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2174" w:rsidRDefault="007E2174" w:rsidP="009B7D24">
      <w:pPr>
        <w:pStyle w:val="Rubrik"/>
        <w:rPr>
          <w:lang w:val="sv-SE"/>
        </w:rPr>
      </w:pPr>
    </w:p>
    <w:p w:rsidR="007E2174" w:rsidRPr="009A2E32" w:rsidRDefault="007E2174" w:rsidP="007E2174">
      <w:pPr>
        <w:keepNext/>
        <w:keepLines/>
        <w:spacing w:line="259" w:lineRule="auto"/>
        <w:outlineLvl w:val="0"/>
        <w:rPr>
          <w:rFonts w:ascii="Uni Sans Bold" w:eastAsia="Times New Roman" w:hAnsi="Uni Sans Bold" w:cs="Times New Roman"/>
          <w:color w:val="2F5496"/>
          <w:sz w:val="32"/>
          <w:szCs w:val="32"/>
          <w:lang w:val="sv-SE"/>
        </w:rPr>
      </w:pPr>
      <w:r w:rsidRPr="009A2E32">
        <w:rPr>
          <w:rFonts w:ascii="Uni Sans Bold" w:eastAsia="Times New Roman" w:hAnsi="Uni Sans Bold" w:cs="Times New Roman"/>
          <w:color w:val="2F5496"/>
          <w:sz w:val="32"/>
          <w:szCs w:val="32"/>
          <w:lang w:val="sv-SE"/>
        </w:rPr>
        <w:t>Mall för leveransavtal</w:t>
      </w:r>
    </w:p>
    <w:p w:rsidR="005A78C5" w:rsidRDefault="005A78C5" w:rsidP="007E2174">
      <w:pPr>
        <w:spacing w:before="0" w:after="160" w:line="259" w:lineRule="auto"/>
        <w:rPr>
          <w:rFonts w:ascii="Calibri" w:eastAsia="Calibri" w:hAnsi="Calibri" w:cs="Times New Roman"/>
          <w:lang w:val="sv-SE"/>
        </w:rPr>
      </w:pPr>
    </w:p>
    <w:p w:rsidR="007E2174" w:rsidRPr="009A2E32" w:rsidRDefault="007E2174" w:rsidP="007E2174">
      <w:pPr>
        <w:spacing w:before="0" w:after="160" w:line="259" w:lineRule="auto"/>
        <w:rPr>
          <w:rFonts w:ascii="Helvetica" w:eastAsia="Calibri" w:hAnsi="Helvetica" w:cs="Times New Roman"/>
          <w:sz w:val="20"/>
          <w:szCs w:val="20"/>
          <w:lang w:val="sv-SE"/>
        </w:rPr>
      </w:pPr>
      <w:r w:rsidRPr="009A2E32">
        <w:rPr>
          <w:rFonts w:ascii="Helvetica" w:eastAsia="Calibri" w:hAnsi="Helvetica" w:cs="Times New Roman"/>
          <w:sz w:val="20"/>
          <w:szCs w:val="20"/>
          <w:lang w:val="sv-SE"/>
        </w:rPr>
        <w:t>TMF rekommenderar att alla affärsrelationer regleras med avtal. Leveransavtalets syfte är att förtydliga villkor och hur relationen mellan köpare och säljare skall fungera och regleras. Leveransavtalet kan även ses som en checklista på de punkter som bör inkluderas i ett leveransavtal.</w:t>
      </w:r>
    </w:p>
    <w:p w:rsidR="007E2174" w:rsidRPr="009A2E32" w:rsidRDefault="007E2174" w:rsidP="007E2174">
      <w:pPr>
        <w:spacing w:before="0" w:after="160" w:line="259" w:lineRule="auto"/>
        <w:rPr>
          <w:rFonts w:ascii="Helvetica" w:eastAsia="Calibri" w:hAnsi="Helvetica" w:cs="Times New Roman"/>
          <w:sz w:val="20"/>
          <w:szCs w:val="20"/>
          <w:lang w:val="sv-SE"/>
        </w:rPr>
      </w:pPr>
      <w:r w:rsidRPr="009A2E32">
        <w:rPr>
          <w:rFonts w:ascii="Helvetica" w:eastAsia="Calibri" w:hAnsi="Helvetica" w:cs="Times New Roman"/>
          <w:sz w:val="20"/>
          <w:szCs w:val="20"/>
          <w:lang w:val="sv-SE"/>
        </w:rPr>
        <w:t>Leveransavtalet är ett ramavtal om leverans av varor och beskriver vilken tågordning som ska gälla. Parterna är dock självklart fria att komma överens om något annat, men väljer parterna att använda avtalet skall det kombineras med TMF</w:t>
      </w:r>
      <w:r w:rsidR="00E237DA" w:rsidRPr="009A2E32">
        <w:rPr>
          <w:rFonts w:ascii="Helvetica" w:eastAsia="Calibri" w:hAnsi="Helvetica" w:cs="Times New Roman"/>
          <w:sz w:val="20"/>
          <w:szCs w:val="20"/>
          <w:lang w:val="sv-SE"/>
        </w:rPr>
        <w:t>:</w:t>
      </w:r>
      <w:r w:rsidRPr="009A2E32">
        <w:rPr>
          <w:rFonts w:ascii="Helvetica" w:eastAsia="Calibri" w:hAnsi="Helvetica" w:cs="Times New Roman"/>
          <w:sz w:val="20"/>
          <w:szCs w:val="20"/>
          <w:lang w:val="sv-SE"/>
        </w:rPr>
        <w:t xml:space="preserve">s allmänna inköpsvillkor 2010. I sista hand kommer </w:t>
      </w:r>
      <w:proofErr w:type="spellStart"/>
      <w:r w:rsidRPr="009A2E32">
        <w:rPr>
          <w:rFonts w:ascii="Helvetica" w:eastAsia="Calibri" w:hAnsi="Helvetica" w:cs="Times New Roman"/>
          <w:sz w:val="20"/>
          <w:szCs w:val="20"/>
          <w:lang w:val="sv-SE"/>
        </w:rPr>
        <w:t>köplagen</w:t>
      </w:r>
      <w:proofErr w:type="spellEnd"/>
      <w:r w:rsidRPr="009A2E32">
        <w:rPr>
          <w:rFonts w:ascii="Helvetica" w:eastAsia="Calibri" w:hAnsi="Helvetica" w:cs="Times New Roman"/>
          <w:sz w:val="20"/>
          <w:szCs w:val="20"/>
          <w:lang w:val="sv-SE"/>
        </w:rPr>
        <w:t xml:space="preserve"> in, om denna inte har avtalats bort. </w:t>
      </w:r>
    </w:p>
    <w:p w:rsidR="007E2174" w:rsidRPr="009A2E32" w:rsidRDefault="007E2174" w:rsidP="007E2174">
      <w:pPr>
        <w:spacing w:before="0" w:after="160" w:line="259" w:lineRule="auto"/>
        <w:rPr>
          <w:rFonts w:ascii="Helvetica" w:eastAsia="Calibri" w:hAnsi="Helvetica" w:cs="Times New Roman"/>
          <w:sz w:val="20"/>
          <w:szCs w:val="20"/>
          <w:lang w:val="sv-SE"/>
        </w:rPr>
      </w:pPr>
      <w:r w:rsidRPr="009A2E32">
        <w:rPr>
          <w:rFonts w:ascii="Helvetica" w:eastAsia="Calibri" w:hAnsi="Helvetica" w:cs="Times New Roman"/>
          <w:sz w:val="20"/>
          <w:szCs w:val="20"/>
          <w:lang w:val="sv-SE"/>
        </w:rPr>
        <w:t xml:space="preserve">Avtalsmallen förutsätter att parterna själva reglerar vissa punkter, dessa är markerade med hakparenteser. Hakparenteser skall därför fyllas i efter parternas beslut. Vissa </w:t>
      </w:r>
      <w:r w:rsidR="008F5E9D">
        <w:rPr>
          <w:rFonts w:ascii="Helvetica" w:eastAsia="Calibri" w:hAnsi="Helvetica" w:cs="Times New Roman"/>
          <w:sz w:val="20"/>
          <w:szCs w:val="20"/>
          <w:lang w:val="sv-SE"/>
        </w:rPr>
        <w:t xml:space="preserve">frågor </w:t>
      </w:r>
      <w:bookmarkStart w:id="0" w:name="_GoBack"/>
      <w:bookmarkEnd w:id="0"/>
      <w:r w:rsidRPr="009A2E32">
        <w:rPr>
          <w:rFonts w:ascii="Helvetica" w:eastAsia="Calibri" w:hAnsi="Helvetica" w:cs="Times New Roman"/>
          <w:sz w:val="20"/>
          <w:szCs w:val="20"/>
          <w:lang w:val="sv-SE"/>
        </w:rPr>
        <w:t>kan även regleras i offerten eller i en specifik köporder/orderbekräftelse.</w:t>
      </w:r>
    </w:p>
    <w:p w:rsidR="007E2174" w:rsidRPr="009A2E32" w:rsidRDefault="007E2174" w:rsidP="007E2174">
      <w:pPr>
        <w:spacing w:before="0" w:after="160" w:line="259" w:lineRule="auto"/>
        <w:rPr>
          <w:rFonts w:ascii="Helvetica" w:eastAsia="Calibri" w:hAnsi="Helvetica" w:cs="Times New Roman"/>
          <w:sz w:val="20"/>
          <w:szCs w:val="20"/>
          <w:lang w:val="sv-SE"/>
        </w:rPr>
      </w:pPr>
      <w:r w:rsidRPr="009A2E32">
        <w:rPr>
          <w:rFonts w:ascii="Helvetica" w:eastAsia="Calibri" w:hAnsi="Helvetica" w:cs="Times New Roman"/>
          <w:sz w:val="20"/>
          <w:szCs w:val="20"/>
          <w:lang w:val="sv-SE"/>
        </w:rPr>
        <w:t>Mall för leveransavtal är framtagen på initiativ från TMF</w:t>
      </w:r>
      <w:r w:rsidR="00E237DA" w:rsidRPr="009A2E32">
        <w:rPr>
          <w:rFonts w:ascii="Helvetica" w:eastAsia="Calibri" w:hAnsi="Helvetica" w:cs="Times New Roman"/>
          <w:sz w:val="20"/>
          <w:szCs w:val="20"/>
          <w:lang w:val="sv-SE"/>
        </w:rPr>
        <w:t>:</w:t>
      </w:r>
      <w:r w:rsidRPr="009A2E32">
        <w:rPr>
          <w:rFonts w:ascii="Helvetica" w:eastAsia="Calibri" w:hAnsi="Helvetica" w:cs="Times New Roman"/>
          <w:sz w:val="20"/>
          <w:szCs w:val="20"/>
          <w:lang w:val="sv-SE"/>
        </w:rPr>
        <w:t xml:space="preserve">s möbelstyrgrupp bestående av flera möbelproducenter, projektledning av TMF och en arbetsgrupp bestående av både underleverantörer, möbelproducenter och </w:t>
      </w:r>
      <w:r w:rsidR="00E237DA" w:rsidRPr="009A2E32">
        <w:rPr>
          <w:rFonts w:ascii="Helvetica" w:eastAsia="Calibri" w:hAnsi="Helvetica" w:cs="Times New Roman"/>
          <w:sz w:val="20"/>
          <w:szCs w:val="20"/>
          <w:lang w:val="sv-SE"/>
        </w:rPr>
        <w:t>A</w:t>
      </w:r>
      <w:r w:rsidRPr="009A2E32">
        <w:rPr>
          <w:rFonts w:ascii="Helvetica" w:eastAsia="Calibri" w:hAnsi="Helvetica" w:cs="Times New Roman"/>
          <w:sz w:val="20"/>
          <w:szCs w:val="20"/>
          <w:lang w:val="sv-SE"/>
        </w:rPr>
        <w:t xml:space="preserve">dvokatfirman </w:t>
      </w:r>
      <w:r w:rsidR="00E237DA" w:rsidRPr="009A2E32">
        <w:rPr>
          <w:rFonts w:ascii="Helvetica" w:eastAsia="Calibri" w:hAnsi="Helvetica" w:cs="Times New Roman"/>
          <w:sz w:val="20"/>
          <w:szCs w:val="20"/>
          <w:lang w:val="sv-SE"/>
        </w:rPr>
        <w:t>Vinge</w:t>
      </w:r>
      <w:r w:rsidRPr="009A2E32">
        <w:rPr>
          <w:rFonts w:ascii="Helvetica" w:eastAsia="Calibri" w:hAnsi="Helvetica" w:cs="Times New Roman"/>
          <w:sz w:val="20"/>
          <w:szCs w:val="20"/>
          <w:lang w:val="sv-SE"/>
        </w:rPr>
        <w:t>. Leveransavtalsmallen finns både på engelska och svenska.</w:t>
      </w:r>
    </w:p>
    <w:p w:rsidR="007E2174" w:rsidRPr="009A2E32" w:rsidRDefault="007E2174" w:rsidP="007E2174">
      <w:pPr>
        <w:spacing w:before="0" w:after="160" w:line="259" w:lineRule="auto"/>
        <w:rPr>
          <w:rFonts w:ascii="Helvetica" w:eastAsia="Calibri" w:hAnsi="Helvetica" w:cs="Times New Roman"/>
          <w:sz w:val="20"/>
          <w:szCs w:val="20"/>
          <w:lang w:val="sv-SE"/>
        </w:rPr>
      </w:pPr>
      <w:r w:rsidRPr="009A2E32">
        <w:rPr>
          <w:rFonts w:ascii="Helvetica" w:eastAsia="Calibri" w:hAnsi="Helvetica" w:cs="Times New Roman"/>
          <w:sz w:val="20"/>
          <w:szCs w:val="20"/>
          <w:lang w:val="sv-SE"/>
        </w:rPr>
        <w:t>Projektgruppen, TMF</w:t>
      </w:r>
      <w:r w:rsidR="00E237DA" w:rsidRPr="009A2E32">
        <w:rPr>
          <w:rFonts w:ascii="Helvetica" w:eastAsia="Calibri" w:hAnsi="Helvetica" w:cs="Times New Roman"/>
          <w:sz w:val="20"/>
          <w:szCs w:val="20"/>
          <w:lang w:val="sv-SE"/>
        </w:rPr>
        <w:t>:</w:t>
      </w:r>
      <w:r w:rsidRPr="009A2E32">
        <w:rPr>
          <w:rFonts w:ascii="Helvetica" w:eastAsia="Calibri" w:hAnsi="Helvetica" w:cs="Times New Roman"/>
          <w:sz w:val="20"/>
          <w:szCs w:val="20"/>
          <w:lang w:val="sv-SE"/>
        </w:rPr>
        <w:t>s möbelstyrgrupp och TMF hoppas att denna mall skall underlätta dina affärsrelationer.</w:t>
      </w:r>
    </w:p>
    <w:p w:rsidR="007E2174" w:rsidRPr="009A2E32" w:rsidRDefault="007E2174" w:rsidP="007E2174">
      <w:pPr>
        <w:spacing w:before="0" w:after="160" w:line="259" w:lineRule="auto"/>
        <w:rPr>
          <w:rFonts w:ascii="Helvetica" w:eastAsia="Calibri" w:hAnsi="Helvetica" w:cs="Times New Roman"/>
          <w:sz w:val="20"/>
          <w:szCs w:val="20"/>
          <w:lang w:val="sv-SE"/>
        </w:rPr>
      </w:pPr>
      <w:r w:rsidRPr="009A2E32">
        <w:rPr>
          <w:rFonts w:ascii="Helvetica" w:eastAsia="Calibri" w:hAnsi="Helvetica" w:cs="Times New Roman"/>
          <w:sz w:val="20"/>
          <w:szCs w:val="20"/>
          <w:lang w:val="sv-SE"/>
        </w:rPr>
        <w:t>Hälsningar</w:t>
      </w:r>
      <w:r w:rsidRPr="009A2E32">
        <w:rPr>
          <w:rFonts w:ascii="Helvetica" w:eastAsia="Calibri" w:hAnsi="Helvetica" w:cs="Times New Roman"/>
          <w:sz w:val="20"/>
          <w:szCs w:val="20"/>
          <w:lang w:val="sv-SE"/>
        </w:rPr>
        <w:br/>
        <w:t>TMF- Trä- och Möbelföretagen</w:t>
      </w:r>
    </w:p>
    <w:p w:rsidR="007E2174" w:rsidRPr="009A2E32" w:rsidRDefault="007E2174" w:rsidP="007E2174">
      <w:pPr>
        <w:rPr>
          <w:rFonts w:ascii="Helvetica" w:eastAsiaTheme="majorEastAsia" w:hAnsi="Helvetica" w:cstheme="majorBidi"/>
          <w:color w:val="000000" w:themeColor="text1"/>
          <w:spacing w:val="5"/>
          <w:kern w:val="28"/>
          <w:sz w:val="20"/>
          <w:szCs w:val="20"/>
          <w:lang w:val="sv-SE"/>
        </w:rPr>
      </w:pPr>
      <w:r w:rsidRPr="009A2E32">
        <w:rPr>
          <w:rFonts w:ascii="Helvetica" w:hAnsi="Helvetica"/>
          <w:sz w:val="20"/>
          <w:szCs w:val="20"/>
          <w:lang w:val="sv-SE"/>
        </w:rPr>
        <w:br w:type="page"/>
      </w:r>
    </w:p>
    <w:p w:rsidR="009B7D24" w:rsidRPr="00BA07FD" w:rsidRDefault="00BA07FD" w:rsidP="00BA07FD">
      <w:pPr>
        <w:autoSpaceDE w:val="0"/>
        <w:autoSpaceDN w:val="0"/>
        <w:adjustRightInd w:val="0"/>
        <w:spacing w:before="0"/>
        <w:jc w:val="center"/>
        <w:rPr>
          <w:rFonts w:ascii="Uni Sans Bold" w:eastAsia="Times New Roman" w:hAnsi="Uni Sans Bold" w:cs="Times New Roman"/>
          <w:b/>
          <w:szCs w:val="32"/>
          <w:lang w:val="sv-SE"/>
        </w:rPr>
      </w:pPr>
      <w:r w:rsidRPr="00BA07FD">
        <w:rPr>
          <w:rFonts w:ascii="Uni Sans Bold" w:eastAsia="Times New Roman" w:hAnsi="Uni Sans Bold" w:cs="Times New Roman"/>
          <w:b/>
          <w:sz w:val="32"/>
          <w:szCs w:val="32"/>
          <w:lang w:val="sv-SE"/>
        </w:rPr>
        <w:lastRenderedPageBreak/>
        <w:t xml:space="preserve">LEVERANSAVTAL </w:t>
      </w:r>
      <w:r>
        <w:rPr>
          <w:rFonts w:ascii="Uni Sans Bold" w:eastAsia="Times New Roman" w:hAnsi="Uni Sans Bold" w:cs="Times New Roman"/>
          <w:b/>
          <w:sz w:val="32"/>
          <w:szCs w:val="32"/>
          <w:lang w:val="sv-SE"/>
        </w:rPr>
        <w:br/>
      </w:r>
      <w:r w:rsidR="003A4B69">
        <w:rPr>
          <w:rFonts w:ascii="Uni Sans Bold" w:eastAsia="Times New Roman" w:hAnsi="Uni Sans Bold" w:cs="Times New Roman"/>
          <w:szCs w:val="32"/>
          <w:lang w:val="sv-SE"/>
        </w:rPr>
        <w:t>Utgivna av</w:t>
      </w:r>
      <w:r w:rsidR="00AF3E31">
        <w:rPr>
          <w:rFonts w:ascii="Uni Sans Bold" w:eastAsia="Times New Roman" w:hAnsi="Uni Sans Bold" w:cs="Times New Roman"/>
          <w:szCs w:val="32"/>
          <w:lang w:val="sv-SE"/>
        </w:rPr>
        <w:t xml:space="preserve"> Trä- och Möbelföretagen</w:t>
      </w:r>
      <w:r>
        <w:rPr>
          <w:rFonts w:ascii="Uni Sans Bold" w:eastAsia="Times New Roman" w:hAnsi="Uni Sans Bold" w:cs="Times New Roman"/>
          <w:szCs w:val="32"/>
          <w:lang w:val="sv-SE"/>
        </w:rPr>
        <w:t xml:space="preserve"> 2018</w:t>
      </w:r>
      <w:r w:rsidRPr="00BA07FD">
        <w:rPr>
          <w:rFonts w:ascii="Uni Sans Bold" w:eastAsia="Times New Roman" w:hAnsi="Uni Sans Bold" w:cs="Times New Roman"/>
          <w:szCs w:val="32"/>
          <w:lang w:val="sv-SE"/>
        </w:rPr>
        <w:t xml:space="preserve"> </w:t>
      </w:r>
    </w:p>
    <w:p w:rsidR="00081CC9" w:rsidRPr="009A2E32" w:rsidRDefault="009B7D24" w:rsidP="009B7D24">
      <w:pPr>
        <w:rPr>
          <w:rFonts w:ascii="Helvetica" w:hAnsi="Helvetica"/>
          <w:sz w:val="20"/>
          <w:szCs w:val="20"/>
          <w:lang w:val="sv-SE"/>
        </w:rPr>
      </w:pPr>
      <w:r w:rsidRPr="009A2E32">
        <w:rPr>
          <w:rFonts w:ascii="Helvetica" w:hAnsi="Helvetica"/>
          <w:sz w:val="20"/>
          <w:szCs w:val="20"/>
          <w:lang w:val="sv-SE"/>
        </w:rPr>
        <w:t xml:space="preserve">Detta ramavtal </w:t>
      </w:r>
      <w:r w:rsidR="008C306C" w:rsidRPr="009A2E32">
        <w:rPr>
          <w:rFonts w:ascii="Helvetica" w:hAnsi="Helvetica"/>
          <w:sz w:val="20"/>
          <w:szCs w:val="20"/>
          <w:lang w:val="sv-SE"/>
        </w:rPr>
        <w:t xml:space="preserve">är en avtalsmall framtagen av advokatfirman Vinge på uppdrag av TMF. </w:t>
      </w:r>
    </w:p>
    <w:p w:rsidR="009B7D24" w:rsidRPr="009A2E32" w:rsidRDefault="00E237DA" w:rsidP="009B7D24">
      <w:pPr>
        <w:rPr>
          <w:rFonts w:ascii="Helvetica" w:hAnsi="Helvetica"/>
          <w:sz w:val="20"/>
          <w:szCs w:val="20"/>
          <w:lang w:val="sv-SE"/>
        </w:rPr>
      </w:pPr>
      <w:r w:rsidRPr="009A2E32">
        <w:rPr>
          <w:rFonts w:ascii="Helvetica" w:hAnsi="Helvetica"/>
          <w:sz w:val="20"/>
          <w:szCs w:val="20"/>
          <w:lang w:val="sv-SE"/>
        </w:rPr>
        <w:t xml:space="preserve">Detta ramavtal om leverans av varor </w:t>
      </w:r>
      <w:r w:rsidR="009B7D24" w:rsidRPr="009A2E32">
        <w:rPr>
          <w:rFonts w:ascii="Helvetica" w:hAnsi="Helvetica"/>
          <w:sz w:val="20"/>
          <w:szCs w:val="20"/>
          <w:lang w:val="sv-SE"/>
        </w:rPr>
        <w:t>(“</w:t>
      </w:r>
      <w:r w:rsidR="009B7D24" w:rsidRPr="009A2E32">
        <w:rPr>
          <w:rFonts w:ascii="Helvetica" w:hAnsi="Helvetica"/>
          <w:b/>
          <w:sz w:val="20"/>
          <w:szCs w:val="20"/>
          <w:lang w:val="sv-SE"/>
        </w:rPr>
        <w:t>Avtalet</w:t>
      </w:r>
      <w:r w:rsidR="009B7D24" w:rsidRPr="009A2E32">
        <w:rPr>
          <w:rFonts w:ascii="Helvetica" w:hAnsi="Helvetica"/>
          <w:sz w:val="20"/>
          <w:szCs w:val="20"/>
          <w:lang w:val="sv-SE"/>
        </w:rPr>
        <w:t>”) har denna dag träffats mellan</w:t>
      </w:r>
    </w:p>
    <w:p w:rsidR="009B7D24" w:rsidRPr="009A2E32" w:rsidRDefault="009B7D24" w:rsidP="009B7D24">
      <w:pPr>
        <w:pStyle w:val="Partiesintroduction"/>
        <w:rPr>
          <w:rFonts w:ascii="Helvetica" w:hAnsi="Helvetica"/>
          <w:sz w:val="20"/>
          <w:szCs w:val="20"/>
          <w:lang w:val="sv-SE"/>
        </w:rPr>
      </w:pPr>
      <w:r w:rsidRPr="009A2E32">
        <w:rPr>
          <w:rFonts w:ascii="Helvetica" w:hAnsi="Helvetica"/>
          <w:b/>
          <w:sz w:val="20"/>
          <w:szCs w:val="20"/>
          <w:lang w:val="sv-SE"/>
        </w:rPr>
        <w:fldChar w:fldCharType="begin">
          <w:ffData>
            <w:name w:val="Text1"/>
            <w:enabled/>
            <w:calcOnExit w:val="0"/>
            <w:textInput>
              <w:default w:val="[Köparens namn]"/>
            </w:textInput>
          </w:ffData>
        </w:fldChar>
      </w:r>
      <w:bookmarkStart w:id="1" w:name="Text1"/>
      <w:r w:rsidRPr="009A2E32">
        <w:rPr>
          <w:rFonts w:ascii="Helvetica" w:hAnsi="Helvetica"/>
          <w:b/>
          <w:sz w:val="20"/>
          <w:szCs w:val="20"/>
          <w:lang w:val="sv-SE"/>
        </w:rPr>
        <w:instrText xml:space="preserve"> FORMTEXT </w:instrText>
      </w:r>
      <w:r w:rsidRPr="009A2E32">
        <w:rPr>
          <w:rFonts w:ascii="Helvetica" w:hAnsi="Helvetica"/>
          <w:b/>
          <w:sz w:val="20"/>
          <w:szCs w:val="20"/>
          <w:lang w:val="sv-SE"/>
        </w:rPr>
      </w:r>
      <w:r w:rsidRPr="009A2E32">
        <w:rPr>
          <w:rFonts w:ascii="Helvetica" w:hAnsi="Helvetica"/>
          <w:b/>
          <w:sz w:val="20"/>
          <w:szCs w:val="20"/>
          <w:lang w:val="sv-SE"/>
        </w:rPr>
        <w:fldChar w:fldCharType="separate"/>
      </w:r>
      <w:r w:rsidR="00AB1854" w:rsidRPr="009A2E32">
        <w:rPr>
          <w:rFonts w:ascii="Helvetica" w:hAnsi="Helvetica"/>
          <w:b/>
          <w:noProof/>
          <w:sz w:val="20"/>
          <w:szCs w:val="20"/>
          <w:lang w:val="sv-SE"/>
        </w:rPr>
        <w:t>[Köparens namn]</w:t>
      </w:r>
      <w:r w:rsidRPr="009A2E32">
        <w:rPr>
          <w:rFonts w:ascii="Helvetica" w:hAnsi="Helvetica"/>
          <w:b/>
          <w:sz w:val="20"/>
          <w:szCs w:val="20"/>
          <w:lang w:val="sv-SE"/>
        </w:rPr>
        <w:fldChar w:fldCharType="end"/>
      </w:r>
      <w:bookmarkEnd w:id="1"/>
      <w:r w:rsidRPr="009A2E32">
        <w:rPr>
          <w:rFonts w:ascii="Helvetica" w:hAnsi="Helvetica"/>
          <w:sz w:val="20"/>
          <w:szCs w:val="20"/>
          <w:lang w:val="sv-SE"/>
        </w:rPr>
        <w:t xml:space="preserve">, org.nr </w:t>
      </w:r>
      <w:r w:rsidRPr="009A2E32">
        <w:rPr>
          <w:rFonts w:ascii="Helvetica" w:hAnsi="Helvetica"/>
          <w:sz w:val="20"/>
          <w:szCs w:val="20"/>
          <w:lang w:val="sv-SE"/>
        </w:rPr>
        <w:fldChar w:fldCharType="begin">
          <w:ffData>
            <w:name w:val="Text2"/>
            <w:enabled/>
            <w:calcOnExit w:val="0"/>
            <w:textInput>
              <w:default w:val="[nr]"/>
            </w:textInput>
          </w:ffData>
        </w:fldChar>
      </w:r>
      <w:bookmarkStart w:id="2" w:name="Text2"/>
      <w:r w:rsidRPr="009A2E32">
        <w:rPr>
          <w:rFonts w:ascii="Helvetica" w:hAnsi="Helvetica"/>
          <w:sz w:val="20"/>
          <w:szCs w:val="20"/>
          <w:lang w:val="sv-SE"/>
        </w:rPr>
        <w:instrText xml:space="preserve"> FORMTEXT </w:instrText>
      </w:r>
      <w:r w:rsidRPr="009A2E32">
        <w:rPr>
          <w:rFonts w:ascii="Helvetica" w:hAnsi="Helvetica"/>
          <w:sz w:val="20"/>
          <w:szCs w:val="20"/>
          <w:lang w:val="sv-SE"/>
        </w:rPr>
      </w:r>
      <w:r w:rsidRPr="009A2E32">
        <w:rPr>
          <w:rFonts w:ascii="Helvetica" w:hAnsi="Helvetica"/>
          <w:sz w:val="20"/>
          <w:szCs w:val="20"/>
          <w:lang w:val="sv-SE"/>
        </w:rPr>
        <w:fldChar w:fldCharType="separate"/>
      </w:r>
      <w:r w:rsidR="00AB1854" w:rsidRPr="009A2E32">
        <w:rPr>
          <w:rFonts w:ascii="Helvetica" w:hAnsi="Helvetica"/>
          <w:noProof/>
          <w:sz w:val="20"/>
          <w:szCs w:val="20"/>
          <w:lang w:val="sv-SE"/>
        </w:rPr>
        <w:t>[nr]</w:t>
      </w:r>
      <w:r w:rsidRPr="009A2E32">
        <w:rPr>
          <w:rFonts w:ascii="Helvetica" w:hAnsi="Helvetica"/>
          <w:sz w:val="20"/>
          <w:szCs w:val="20"/>
          <w:lang w:val="sv-SE"/>
        </w:rPr>
        <w:fldChar w:fldCharType="end"/>
      </w:r>
      <w:bookmarkEnd w:id="2"/>
      <w:r w:rsidRPr="009A2E32">
        <w:rPr>
          <w:rFonts w:ascii="Helvetica" w:hAnsi="Helvetica"/>
          <w:sz w:val="20"/>
          <w:szCs w:val="20"/>
          <w:lang w:val="sv-SE"/>
        </w:rPr>
        <w:t xml:space="preserve">, </w:t>
      </w:r>
      <w:r w:rsidRPr="009A2E32">
        <w:rPr>
          <w:rFonts w:ascii="Helvetica" w:hAnsi="Helvetica"/>
          <w:sz w:val="20"/>
          <w:szCs w:val="20"/>
          <w:lang w:val="sv-SE"/>
        </w:rPr>
        <w:fldChar w:fldCharType="begin">
          <w:ffData>
            <w:name w:val=""/>
            <w:enabled/>
            <w:calcOnExit w:val="0"/>
            <w:textInput>
              <w:default w:val="[gata]"/>
            </w:textInput>
          </w:ffData>
        </w:fldChar>
      </w:r>
      <w:r w:rsidRPr="009A2E32">
        <w:rPr>
          <w:rFonts w:ascii="Helvetica" w:hAnsi="Helvetica"/>
          <w:sz w:val="20"/>
          <w:szCs w:val="20"/>
          <w:lang w:val="sv-SE"/>
        </w:rPr>
        <w:instrText xml:space="preserve"> FORMTEXT </w:instrText>
      </w:r>
      <w:r w:rsidRPr="009A2E32">
        <w:rPr>
          <w:rFonts w:ascii="Helvetica" w:hAnsi="Helvetica"/>
          <w:sz w:val="20"/>
          <w:szCs w:val="20"/>
          <w:lang w:val="sv-SE"/>
        </w:rPr>
      </w:r>
      <w:r w:rsidRPr="009A2E32">
        <w:rPr>
          <w:rFonts w:ascii="Helvetica" w:hAnsi="Helvetica"/>
          <w:sz w:val="20"/>
          <w:szCs w:val="20"/>
          <w:lang w:val="sv-SE"/>
        </w:rPr>
        <w:fldChar w:fldCharType="separate"/>
      </w:r>
      <w:r w:rsidR="00AB1854" w:rsidRPr="009A2E32">
        <w:rPr>
          <w:rFonts w:ascii="Helvetica" w:hAnsi="Helvetica"/>
          <w:noProof/>
          <w:sz w:val="20"/>
          <w:szCs w:val="20"/>
          <w:lang w:val="sv-SE"/>
        </w:rPr>
        <w:t>[gata]</w:t>
      </w:r>
      <w:r w:rsidRPr="009A2E32">
        <w:rPr>
          <w:rFonts w:ascii="Helvetica" w:hAnsi="Helvetica"/>
          <w:sz w:val="20"/>
          <w:szCs w:val="20"/>
          <w:lang w:val="sv-SE"/>
        </w:rPr>
        <w:fldChar w:fldCharType="end"/>
      </w:r>
      <w:r w:rsidRPr="009A2E32">
        <w:rPr>
          <w:rFonts w:ascii="Helvetica" w:hAnsi="Helvetica"/>
          <w:sz w:val="20"/>
          <w:szCs w:val="20"/>
          <w:lang w:val="sv-SE"/>
        </w:rPr>
        <w:t xml:space="preserve">, </w:t>
      </w:r>
      <w:r w:rsidRPr="009A2E32">
        <w:rPr>
          <w:rFonts w:ascii="Helvetica" w:hAnsi="Helvetica"/>
          <w:sz w:val="20"/>
          <w:szCs w:val="20"/>
          <w:lang w:val="sv-SE"/>
        </w:rPr>
        <w:fldChar w:fldCharType="begin">
          <w:ffData>
            <w:name w:val=""/>
            <w:enabled/>
            <w:calcOnExit w:val="0"/>
            <w:textInput>
              <w:default w:val="[postnummer]"/>
            </w:textInput>
          </w:ffData>
        </w:fldChar>
      </w:r>
      <w:r w:rsidRPr="009A2E32">
        <w:rPr>
          <w:rFonts w:ascii="Helvetica" w:hAnsi="Helvetica"/>
          <w:sz w:val="20"/>
          <w:szCs w:val="20"/>
          <w:lang w:val="sv-SE"/>
        </w:rPr>
        <w:instrText xml:space="preserve"> FORMTEXT </w:instrText>
      </w:r>
      <w:r w:rsidRPr="009A2E32">
        <w:rPr>
          <w:rFonts w:ascii="Helvetica" w:hAnsi="Helvetica"/>
          <w:sz w:val="20"/>
          <w:szCs w:val="20"/>
          <w:lang w:val="sv-SE"/>
        </w:rPr>
      </w:r>
      <w:r w:rsidRPr="009A2E32">
        <w:rPr>
          <w:rFonts w:ascii="Helvetica" w:hAnsi="Helvetica"/>
          <w:sz w:val="20"/>
          <w:szCs w:val="20"/>
          <w:lang w:val="sv-SE"/>
        </w:rPr>
        <w:fldChar w:fldCharType="separate"/>
      </w:r>
      <w:r w:rsidR="00AB1854" w:rsidRPr="009A2E32">
        <w:rPr>
          <w:rFonts w:ascii="Helvetica" w:hAnsi="Helvetica"/>
          <w:noProof/>
          <w:sz w:val="20"/>
          <w:szCs w:val="20"/>
          <w:lang w:val="sv-SE"/>
        </w:rPr>
        <w:t>[postnummer]</w:t>
      </w:r>
      <w:r w:rsidRPr="009A2E32">
        <w:rPr>
          <w:rFonts w:ascii="Helvetica" w:hAnsi="Helvetica"/>
          <w:sz w:val="20"/>
          <w:szCs w:val="20"/>
          <w:lang w:val="sv-SE"/>
        </w:rPr>
        <w:fldChar w:fldCharType="end"/>
      </w:r>
      <w:r w:rsidRPr="009A2E32">
        <w:rPr>
          <w:rFonts w:ascii="Helvetica" w:hAnsi="Helvetica"/>
          <w:sz w:val="20"/>
          <w:szCs w:val="20"/>
          <w:lang w:val="sv-SE"/>
        </w:rPr>
        <w:t xml:space="preserve">, </w:t>
      </w:r>
      <w:r w:rsidRPr="009A2E32">
        <w:rPr>
          <w:rFonts w:ascii="Helvetica" w:hAnsi="Helvetica"/>
          <w:sz w:val="20"/>
          <w:szCs w:val="20"/>
          <w:lang w:val="sv-SE"/>
        </w:rPr>
        <w:fldChar w:fldCharType="begin">
          <w:ffData>
            <w:name w:val=""/>
            <w:enabled/>
            <w:calcOnExit w:val="0"/>
            <w:textInput>
              <w:default w:val="[stad]"/>
            </w:textInput>
          </w:ffData>
        </w:fldChar>
      </w:r>
      <w:r w:rsidRPr="009A2E32">
        <w:rPr>
          <w:rFonts w:ascii="Helvetica" w:hAnsi="Helvetica"/>
          <w:sz w:val="20"/>
          <w:szCs w:val="20"/>
          <w:lang w:val="sv-SE"/>
        </w:rPr>
        <w:instrText xml:space="preserve"> FORMTEXT </w:instrText>
      </w:r>
      <w:r w:rsidRPr="009A2E32">
        <w:rPr>
          <w:rFonts w:ascii="Helvetica" w:hAnsi="Helvetica"/>
          <w:sz w:val="20"/>
          <w:szCs w:val="20"/>
          <w:lang w:val="sv-SE"/>
        </w:rPr>
      </w:r>
      <w:r w:rsidRPr="009A2E32">
        <w:rPr>
          <w:rFonts w:ascii="Helvetica" w:hAnsi="Helvetica"/>
          <w:sz w:val="20"/>
          <w:szCs w:val="20"/>
          <w:lang w:val="sv-SE"/>
        </w:rPr>
        <w:fldChar w:fldCharType="separate"/>
      </w:r>
      <w:r w:rsidR="00AB1854" w:rsidRPr="009A2E32">
        <w:rPr>
          <w:rFonts w:ascii="Helvetica" w:hAnsi="Helvetica"/>
          <w:noProof/>
          <w:sz w:val="20"/>
          <w:szCs w:val="20"/>
          <w:lang w:val="sv-SE"/>
        </w:rPr>
        <w:t>[stad]</w:t>
      </w:r>
      <w:r w:rsidRPr="009A2E32">
        <w:rPr>
          <w:rFonts w:ascii="Helvetica" w:hAnsi="Helvetica"/>
          <w:sz w:val="20"/>
          <w:szCs w:val="20"/>
          <w:lang w:val="sv-SE"/>
        </w:rPr>
        <w:fldChar w:fldCharType="end"/>
      </w:r>
      <w:r w:rsidRPr="009A2E32">
        <w:rPr>
          <w:rFonts w:ascii="Helvetica" w:hAnsi="Helvetica"/>
          <w:sz w:val="20"/>
          <w:szCs w:val="20"/>
          <w:lang w:val="sv-SE"/>
        </w:rPr>
        <w:t xml:space="preserve"> (“</w:t>
      </w:r>
      <w:r w:rsidRPr="009A2E32">
        <w:rPr>
          <w:rFonts w:ascii="Helvetica" w:hAnsi="Helvetica"/>
          <w:b/>
          <w:sz w:val="20"/>
          <w:szCs w:val="20"/>
          <w:lang w:val="sv-SE"/>
        </w:rPr>
        <w:t>Köparen</w:t>
      </w:r>
      <w:r w:rsidRPr="009A2E32">
        <w:rPr>
          <w:rFonts w:ascii="Helvetica" w:hAnsi="Helvetica"/>
          <w:sz w:val="20"/>
          <w:szCs w:val="20"/>
          <w:lang w:val="sv-SE"/>
        </w:rPr>
        <w:t>”); och</w:t>
      </w:r>
    </w:p>
    <w:p w:rsidR="009B7D24" w:rsidRPr="009A2E32" w:rsidRDefault="009B7D24" w:rsidP="009B7D24">
      <w:pPr>
        <w:pStyle w:val="Partiesintroduction"/>
        <w:rPr>
          <w:rFonts w:ascii="Helvetica" w:hAnsi="Helvetica"/>
          <w:sz w:val="20"/>
          <w:szCs w:val="20"/>
          <w:lang w:val="sv-SE"/>
        </w:rPr>
      </w:pPr>
      <w:r w:rsidRPr="009A2E32">
        <w:rPr>
          <w:rFonts w:ascii="Helvetica" w:hAnsi="Helvetica"/>
          <w:b/>
          <w:sz w:val="20"/>
          <w:szCs w:val="20"/>
          <w:lang w:val="sv-SE"/>
        </w:rPr>
        <w:fldChar w:fldCharType="begin">
          <w:ffData>
            <w:name w:val="Text3"/>
            <w:enabled/>
            <w:calcOnExit w:val="0"/>
            <w:textInput>
              <w:default w:val="[Säljarens namn]"/>
            </w:textInput>
          </w:ffData>
        </w:fldChar>
      </w:r>
      <w:bookmarkStart w:id="3" w:name="Text3"/>
      <w:r w:rsidRPr="009A2E32">
        <w:rPr>
          <w:rFonts w:ascii="Helvetica" w:hAnsi="Helvetica"/>
          <w:b/>
          <w:sz w:val="20"/>
          <w:szCs w:val="20"/>
          <w:lang w:val="sv-SE"/>
        </w:rPr>
        <w:instrText xml:space="preserve"> FORMTEXT </w:instrText>
      </w:r>
      <w:r w:rsidRPr="009A2E32">
        <w:rPr>
          <w:rFonts w:ascii="Helvetica" w:hAnsi="Helvetica"/>
          <w:b/>
          <w:sz w:val="20"/>
          <w:szCs w:val="20"/>
          <w:lang w:val="sv-SE"/>
        </w:rPr>
      </w:r>
      <w:r w:rsidRPr="009A2E32">
        <w:rPr>
          <w:rFonts w:ascii="Helvetica" w:hAnsi="Helvetica"/>
          <w:b/>
          <w:sz w:val="20"/>
          <w:szCs w:val="20"/>
          <w:lang w:val="sv-SE"/>
        </w:rPr>
        <w:fldChar w:fldCharType="separate"/>
      </w:r>
      <w:r w:rsidR="00AB1854" w:rsidRPr="009A2E32">
        <w:rPr>
          <w:rFonts w:ascii="Helvetica" w:hAnsi="Helvetica"/>
          <w:b/>
          <w:noProof/>
          <w:sz w:val="20"/>
          <w:szCs w:val="20"/>
          <w:lang w:val="sv-SE"/>
        </w:rPr>
        <w:t>[Säljarens namn]</w:t>
      </w:r>
      <w:r w:rsidRPr="009A2E32">
        <w:rPr>
          <w:rFonts w:ascii="Helvetica" w:hAnsi="Helvetica"/>
          <w:b/>
          <w:sz w:val="20"/>
          <w:szCs w:val="20"/>
          <w:lang w:val="sv-SE"/>
        </w:rPr>
        <w:fldChar w:fldCharType="end"/>
      </w:r>
      <w:bookmarkEnd w:id="3"/>
      <w:r w:rsidRPr="009A2E32">
        <w:rPr>
          <w:rFonts w:ascii="Helvetica" w:hAnsi="Helvetica"/>
          <w:sz w:val="20"/>
          <w:szCs w:val="20"/>
          <w:lang w:val="sv-SE"/>
        </w:rPr>
        <w:t xml:space="preserve">, org.nr </w:t>
      </w:r>
      <w:r w:rsidRPr="009A2E32">
        <w:rPr>
          <w:rFonts w:ascii="Helvetica" w:hAnsi="Helvetica"/>
          <w:sz w:val="20"/>
          <w:szCs w:val="20"/>
          <w:lang w:val="sv-SE"/>
        </w:rPr>
        <w:fldChar w:fldCharType="begin">
          <w:ffData>
            <w:name w:val="Text2"/>
            <w:enabled/>
            <w:calcOnExit w:val="0"/>
            <w:textInput>
              <w:default w:val="[nr]"/>
            </w:textInput>
          </w:ffData>
        </w:fldChar>
      </w:r>
      <w:r w:rsidRPr="009A2E32">
        <w:rPr>
          <w:rFonts w:ascii="Helvetica" w:hAnsi="Helvetica"/>
          <w:sz w:val="20"/>
          <w:szCs w:val="20"/>
          <w:lang w:val="sv-SE"/>
        </w:rPr>
        <w:instrText xml:space="preserve"> FORMTEXT </w:instrText>
      </w:r>
      <w:r w:rsidRPr="009A2E32">
        <w:rPr>
          <w:rFonts w:ascii="Helvetica" w:hAnsi="Helvetica"/>
          <w:sz w:val="20"/>
          <w:szCs w:val="20"/>
          <w:lang w:val="sv-SE"/>
        </w:rPr>
      </w:r>
      <w:r w:rsidRPr="009A2E32">
        <w:rPr>
          <w:rFonts w:ascii="Helvetica" w:hAnsi="Helvetica"/>
          <w:sz w:val="20"/>
          <w:szCs w:val="20"/>
          <w:lang w:val="sv-SE"/>
        </w:rPr>
        <w:fldChar w:fldCharType="separate"/>
      </w:r>
      <w:r w:rsidR="00AB1854" w:rsidRPr="009A2E32">
        <w:rPr>
          <w:rFonts w:ascii="Helvetica" w:hAnsi="Helvetica"/>
          <w:noProof/>
          <w:sz w:val="20"/>
          <w:szCs w:val="20"/>
          <w:lang w:val="sv-SE"/>
        </w:rPr>
        <w:t>[nr]</w:t>
      </w:r>
      <w:r w:rsidRPr="009A2E32">
        <w:rPr>
          <w:rFonts w:ascii="Helvetica" w:hAnsi="Helvetica"/>
          <w:sz w:val="20"/>
          <w:szCs w:val="20"/>
          <w:lang w:val="sv-SE"/>
        </w:rPr>
        <w:fldChar w:fldCharType="end"/>
      </w:r>
      <w:r w:rsidRPr="009A2E32">
        <w:rPr>
          <w:rFonts w:ascii="Helvetica" w:hAnsi="Helvetica"/>
          <w:sz w:val="20"/>
          <w:szCs w:val="20"/>
          <w:lang w:val="sv-SE"/>
        </w:rPr>
        <w:t xml:space="preserve">, </w:t>
      </w:r>
      <w:r w:rsidRPr="009A2E32">
        <w:rPr>
          <w:rFonts w:ascii="Helvetica" w:hAnsi="Helvetica"/>
          <w:sz w:val="20"/>
          <w:szCs w:val="20"/>
          <w:lang w:val="sv-SE"/>
        </w:rPr>
        <w:fldChar w:fldCharType="begin">
          <w:ffData>
            <w:name w:val=""/>
            <w:enabled/>
            <w:calcOnExit w:val="0"/>
            <w:textInput>
              <w:default w:val="[gata]"/>
            </w:textInput>
          </w:ffData>
        </w:fldChar>
      </w:r>
      <w:r w:rsidRPr="009A2E32">
        <w:rPr>
          <w:rFonts w:ascii="Helvetica" w:hAnsi="Helvetica"/>
          <w:sz w:val="20"/>
          <w:szCs w:val="20"/>
          <w:lang w:val="sv-SE"/>
        </w:rPr>
        <w:instrText xml:space="preserve"> FORMTEXT </w:instrText>
      </w:r>
      <w:r w:rsidRPr="009A2E32">
        <w:rPr>
          <w:rFonts w:ascii="Helvetica" w:hAnsi="Helvetica"/>
          <w:sz w:val="20"/>
          <w:szCs w:val="20"/>
          <w:lang w:val="sv-SE"/>
        </w:rPr>
      </w:r>
      <w:r w:rsidRPr="009A2E32">
        <w:rPr>
          <w:rFonts w:ascii="Helvetica" w:hAnsi="Helvetica"/>
          <w:sz w:val="20"/>
          <w:szCs w:val="20"/>
          <w:lang w:val="sv-SE"/>
        </w:rPr>
        <w:fldChar w:fldCharType="separate"/>
      </w:r>
      <w:r w:rsidR="00AB1854" w:rsidRPr="009A2E32">
        <w:rPr>
          <w:rFonts w:ascii="Helvetica" w:hAnsi="Helvetica"/>
          <w:noProof/>
          <w:sz w:val="20"/>
          <w:szCs w:val="20"/>
          <w:lang w:val="sv-SE"/>
        </w:rPr>
        <w:t>[gata]</w:t>
      </w:r>
      <w:r w:rsidRPr="009A2E32">
        <w:rPr>
          <w:rFonts w:ascii="Helvetica" w:hAnsi="Helvetica"/>
          <w:sz w:val="20"/>
          <w:szCs w:val="20"/>
          <w:lang w:val="sv-SE"/>
        </w:rPr>
        <w:fldChar w:fldCharType="end"/>
      </w:r>
      <w:r w:rsidRPr="009A2E32">
        <w:rPr>
          <w:rFonts w:ascii="Helvetica" w:hAnsi="Helvetica"/>
          <w:sz w:val="20"/>
          <w:szCs w:val="20"/>
          <w:lang w:val="sv-SE"/>
        </w:rPr>
        <w:t xml:space="preserve">, </w:t>
      </w:r>
      <w:r w:rsidRPr="009A2E32">
        <w:rPr>
          <w:rFonts w:ascii="Helvetica" w:hAnsi="Helvetica"/>
          <w:sz w:val="20"/>
          <w:szCs w:val="20"/>
          <w:lang w:val="sv-SE"/>
        </w:rPr>
        <w:fldChar w:fldCharType="begin">
          <w:ffData>
            <w:name w:val=""/>
            <w:enabled/>
            <w:calcOnExit w:val="0"/>
            <w:textInput>
              <w:default w:val="[postnummer]"/>
            </w:textInput>
          </w:ffData>
        </w:fldChar>
      </w:r>
      <w:r w:rsidRPr="009A2E32">
        <w:rPr>
          <w:rFonts w:ascii="Helvetica" w:hAnsi="Helvetica"/>
          <w:sz w:val="20"/>
          <w:szCs w:val="20"/>
          <w:lang w:val="sv-SE"/>
        </w:rPr>
        <w:instrText xml:space="preserve"> FORMTEXT </w:instrText>
      </w:r>
      <w:r w:rsidRPr="009A2E32">
        <w:rPr>
          <w:rFonts w:ascii="Helvetica" w:hAnsi="Helvetica"/>
          <w:sz w:val="20"/>
          <w:szCs w:val="20"/>
          <w:lang w:val="sv-SE"/>
        </w:rPr>
      </w:r>
      <w:r w:rsidRPr="009A2E32">
        <w:rPr>
          <w:rFonts w:ascii="Helvetica" w:hAnsi="Helvetica"/>
          <w:sz w:val="20"/>
          <w:szCs w:val="20"/>
          <w:lang w:val="sv-SE"/>
        </w:rPr>
        <w:fldChar w:fldCharType="separate"/>
      </w:r>
      <w:r w:rsidR="00AB1854" w:rsidRPr="009A2E32">
        <w:rPr>
          <w:rFonts w:ascii="Helvetica" w:hAnsi="Helvetica"/>
          <w:noProof/>
          <w:sz w:val="20"/>
          <w:szCs w:val="20"/>
          <w:lang w:val="sv-SE"/>
        </w:rPr>
        <w:t>[postnummer]</w:t>
      </w:r>
      <w:r w:rsidRPr="009A2E32">
        <w:rPr>
          <w:rFonts w:ascii="Helvetica" w:hAnsi="Helvetica"/>
          <w:sz w:val="20"/>
          <w:szCs w:val="20"/>
          <w:lang w:val="sv-SE"/>
        </w:rPr>
        <w:fldChar w:fldCharType="end"/>
      </w:r>
      <w:r w:rsidRPr="009A2E32">
        <w:rPr>
          <w:rFonts w:ascii="Helvetica" w:hAnsi="Helvetica"/>
          <w:sz w:val="20"/>
          <w:szCs w:val="20"/>
          <w:lang w:val="sv-SE"/>
        </w:rPr>
        <w:t xml:space="preserve">, </w:t>
      </w:r>
      <w:r w:rsidRPr="009A2E32">
        <w:rPr>
          <w:rFonts w:ascii="Helvetica" w:hAnsi="Helvetica"/>
          <w:sz w:val="20"/>
          <w:szCs w:val="20"/>
          <w:lang w:val="sv-SE"/>
        </w:rPr>
        <w:fldChar w:fldCharType="begin">
          <w:ffData>
            <w:name w:val=""/>
            <w:enabled/>
            <w:calcOnExit w:val="0"/>
            <w:textInput>
              <w:default w:val="[stad]"/>
            </w:textInput>
          </w:ffData>
        </w:fldChar>
      </w:r>
      <w:r w:rsidRPr="009A2E32">
        <w:rPr>
          <w:rFonts w:ascii="Helvetica" w:hAnsi="Helvetica"/>
          <w:sz w:val="20"/>
          <w:szCs w:val="20"/>
          <w:lang w:val="sv-SE"/>
        </w:rPr>
        <w:instrText xml:space="preserve"> FORMTEXT </w:instrText>
      </w:r>
      <w:r w:rsidRPr="009A2E32">
        <w:rPr>
          <w:rFonts w:ascii="Helvetica" w:hAnsi="Helvetica"/>
          <w:sz w:val="20"/>
          <w:szCs w:val="20"/>
          <w:lang w:val="sv-SE"/>
        </w:rPr>
      </w:r>
      <w:r w:rsidRPr="009A2E32">
        <w:rPr>
          <w:rFonts w:ascii="Helvetica" w:hAnsi="Helvetica"/>
          <w:sz w:val="20"/>
          <w:szCs w:val="20"/>
          <w:lang w:val="sv-SE"/>
        </w:rPr>
        <w:fldChar w:fldCharType="separate"/>
      </w:r>
      <w:r w:rsidR="00AB1854" w:rsidRPr="009A2E32">
        <w:rPr>
          <w:rFonts w:ascii="Helvetica" w:hAnsi="Helvetica"/>
          <w:noProof/>
          <w:sz w:val="20"/>
          <w:szCs w:val="20"/>
          <w:lang w:val="sv-SE"/>
        </w:rPr>
        <w:t>[stad]</w:t>
      </w:r>
      <w:r w:rsidRPr="009A2E32">
        <w:rPr>
          <w:rFonts w:ascii="Helvetica" w:hAnsi="Helvetica"/>
          <w:sz w:val="20"/>
          <w:szCs w:val="20"/>
          <w:lang w:val="sv-SE"/>
        </w:rPr>
        <w:fldChar w:fldCharType="end"/>
      </w:r>
      <w:r w:rsidRPr="009A2E32">
        <w:rPr>
          <w:rFonts w:ascii="Helvetica" w:hAnsi="Helvetica"/>
          <w:sz w:val="20"/>
          <w:szCs w:val="20"/>
          <w:lang w:val="sv-SE"/>
        </w:rPr>
        <w:t xml:space="preserve"> (“</w:t>
      </w:r>
      <w:r w:rsidRPr="009A2E32">
        <w:rPr>
          <w:rFonts w:ascii="Helvetica" w:hAnsi="Helvetica"/>
          <w:b/>
          <w:sz w:val="20"/>
          <w:szCs w:val="20"/>
          <w:lang w:val="sv-SE"/>
        </w:rPr>
        <w:t>Säljaren</w:t>
      </w:r>
      <w:r w:rsidRPr="009A2E32">
        <w:rPr>
          <w:rFonts w:ascii="Helvetica" w:hAnsi="Helvetica"/>
          <w:sz w:val="20"/>
          <w:szCs w:val="20"/>
          <w:lang w:val="sv-SE"/>
        </w:rPr>
        <w:t>”).</w:t>
      </w:r>
    </w:p>
    <w:p w:rsidR="009B7D24" w:rsidRPr="009A2E32" w:rsidRDefault="009B7D24" w:rsidP="009B7D24">
      <w:pPr>
        <w:pStyle w:val="Partiesintroduction"/>
        <w:numPr>
          <w:ilvl w:val="0"/>
          <w:numId w:val="0"/>
        </w:numPr>
        <w:ind w:left="1009"/>
        <w:rPr>
          <w:rFonts w:ascii="Helvetica" w:hAnsi="Helvetica"/>
          <w:sz w:val="20"/>
          <w:szCs w:val="20"/>
          <w:lang w:val="sv-SE"/>
        </w:rPr>
      </w:pPr>
      <w:r w:rsidRPr="009A2E32">
        <w:rPr>
          <w:rFonts w:ascii="Helvetica" w:hAnsi="Helvetica"/>
          <w:sz w:val="20"/>
          <w:szCs w:val="20"/>
          <w:lang w:val="sv-SE"/>
        </w:rPr>
        <w:t>Köparen och Säljaren benämns nedan var och en för “</w:t>
      </w:r>
      <w:r w:rsidRPr="009A2E32">
        <w:rPr>
          <w:rFonts w:ascii="Helvetica" w:hAnsi="Helvetica"/>
          <w:b/>
          <w:sz w:val="20"/>
          <w:szCs w:val="20"/>
          <w:lang w:val="sv-SE"/>
        </w:rPr>
        <w:t>Part</w:t>
      </w:r>
      <w:r w:rsidRPr="009A2E32">
        <w:rPr>
          <w:rFonts w:ascii="Helvetica" w:hAnsi="Helvetica"/>
          <w:sz w:val="20"/>
          <w:szCs w:val="20"/>
          <w:lang w:val="sv-SE"/>
        </w:rPr>
        <w:t>” och gemensamt “</w:t>
      </w:r>
      <w:r w:rsidRPr="009A2E32">
        <w:rPr>
          <w:rFonts w:ascii="Helvetica" w:hAnsi="Helvetica"/>
          <w:b/>
          <w:sz w:val="20"/>
          <w:szCs w:val="20"/>
          <w:lang w:val="sv-SE"/>
        </w:rPr>
        <w:t>Parterna</w:t>
      </w:r>
      <w:r w:rsidRPr="009A2E32">
        <w:rPr>
          <w:rFonts w:ascii="Helvetica" w:hAnsi="Helvetica"/>
          <w:sz w:val="20"/>
          <w:szCs w:val="20"/>
          <w:lang w:val="sv-SE"/>
        </w:rPr>
        <w:t>”.</w:t>
      </w:r>
    </w:p>
    <w:p w:rsidR="009B7D24" w:rsidRPr="009A2E32" w:rsidRDefault="009B7D24" w:rsidP="009B7D24">
      <w:pPr>
        <w:pStyle w:val="nHeading1AltCtrl1"/>
        <w:rPr>
          <w:rFonts w:ascii="Helvetica" w:hAnsi="Helvetica"/>
          <w:sz w:val="20"/>
          <w:szCs w:val="20"/>
        </w:rPr>
      </w:pPr>
      <w:bookmarkStart w:id="4" w:name="_Toc246150766"/>
      <w:bookmarkStart w:id="5" w:name="_Toc273967003"/>
      <w:bookmarkStart w:id="6" w:name="_Toc379814162"/>
      <w:r w:rsidRPr="009A2E32">
        <w:rPr>
          <w:rFonts w:ascii="Helvetica" w:hAnsi="Helvetica"/>
          <w:sz w:val="20"/>
          <w:szCs w:val="20"/>
        </w:rPr>
        <w:t>Avtalets omfattning</w:t>
      </w:r>
    </w:p>
    <w:p w:rsidR="009B7D24" w:rsidRPr="009A2E32" w:rsidRDefault="009B7D24" w:rsidP="008E00D0">
      <w:pPr>
        <w:pStyle w:val="Numberedtextlevel2"/>
        <w:jc w:val="both"/>
        <w:rPr>
          <w:rFonts w:ascii="Helvetica" w:hAnsi="Helvetica"/>
          <w:sz w:val="20"/>
          <w:szCs w:val="20"/>
        </w:rPr>
      </w:pPr>
      <w:r w:rsidRPr="009A2E32">
        <w:rPr>
          <w:rFonts w:ascii="Helvetica" w:hAnsi="Helvetica"/>
          <w:sz w:val="20"/>
          <w:szCs w:val="20"/>
        </w:rPr>
        <w:t xml:space="preserve">Köparen ska köpa och Säljaren ska tillverka och leverera de produkter som är listade och beskrivna i </w:t>
      </w:r>
      <w:r w:rsidRPr="009A2E32">
        <w:rPr>
          <w:rFonts w:ascii="Helvetica" w:hAnsi="Helvetica"/>
          <w:sz w:val="20"/>
          <w:szCs w:val="20"/>
          <w:u w:val="single"/>
        </w:rPr>
        <w:t>Bilaga 1</w:t>
      </w:r>
      <w:r w:rsidRPr="009A2E32">
        <w:rPr>
          <w:rFonts w:ascii="Helvetica" w:hAnsi="Helvetica"/>
          <w:sz w:val="20"/>
          <w:szCs w:val="20"/>
        </w:rPr>
        <w:t>, såsom denna kan komma att ändras eller uppdateras av Parterna från tid till annan (produkterna som anges i Bilaga 1 benämns nedan ”</w:t>
      </w:r>
      <w:r w:rsidRPr="009A2E32">
        <w:rPr>
          <w:rFonts w:ascii="Helvetica" w:hAnsi="Helvetica"/>
          <w:b/>
          <w:sz w:val="20"/>
          <w:szCs w:val="20"/>
        </w:rPr>
        <w:t>Produkten</w:t>
      </w:r>
      <w:r w:rsidRPr="009A2E32">
        <w:rPr>
          <w:rFonts w:ascii="Helvetica" w:hAnsi="Helvetica"/>
          <w:sz w:val="20"/>
          <w:szCs w:val="20"/>
        </w:rPr>
        <w:t>” eller ”</w:t>
      </w:r>
      <w:r w:rsidRPr="009A2E32">
        <w:rPr>
          <w:rFonts w:ascii="Helvetica" w:hAnsi="Helvetica"/>
          <w:b/>
          <w:sz w:val="20"/>
          <w:szCs w:val="20"/>
        </w:rPr>
        <w:t>Produkterna</w:t>
      </w:r>
      <w:r w:rsidRPr="009A2E32">
        <w:rPr>
          <w:rFonts w:ascii="Helvetica" w:hAnsi="Helvetica"/>
          <w:sz w:val="20"/>
          <w:szCs w:val="20"/>
        </w:rPr>
        <w:t>”).</w:t>
      </w:r>
    </w:p>
    <w:p w:rsidR="009B7D24" w:rsidRPr="009A2E32" w:rsidRDefault="009B7D24" w:rsidP="008E00D0">
      <w:pPr>
        <w:pStyle w:val="Numberedtextlevel2"/>
        <w:jc w:val="both"/>
        <w:rPr>
          <w:rFonts w:ascii="Helvetica" w:hAnsi="Helvetica"/>
          <w:sz w:val="20"/>
          <w:szCs w:val="20"/>
        </w:rPr>
      </w:pPr>
      <w:r w:rsidRPr="009A2E32">
        <w:rPr>
          <w:rFonts w:ascii="Helvetica" w:hAnsi="Helvetica"/>
          <w:sz w:val="20"/>
          <w:szCs w:val="20"/>
        </w:rPr>
        <w:t xml:space="preserve">De allmänna inköpsvillkor som ges ut av Trä- och Möbelföretagen (TMF), bifogade härtill som </w:t>
      </w:r>
      <w:r w:rsidRPr="009A2E32">
        <w:rPr>
          <w:rFonts w:ascii="Helvetica" w:hAnsi="Helvetica"/>
          <w:sz w:val="20"/>
          <w:szCs w:val="20"/>
          <w:u w:val="single"/>
        </w:rPr>
        <w:t>Bilaga 2</w:t>
      </w:r>
      <w:r w:rsidRPr="009A2E32">
        <w:rPr>
          <w:rFonts w:ascii="Helvetica" w:hAnsi="Helvetica"/>
          <w:sz w:val="20"/>
          <w:szCs w:val="20"/>
        </w:rPr>
        <w:t xml:space="preserve"> (”</w:t>
      </w:r>
      <w:r w:rsidRPr="009A2E32">
        <w:rPr>
          <w:rFonts w:ascii="Helvetica" w:hAnsi="Helvetica"/>
          <w:b/>
          <w:sz w:val="20"/>
          <w:szCs w:val="20"/>
        </w:rPr>
        <w:t>Allmänna Köpvillkoren</w:t>
      </w:r>
      <w:r w:rsidRPr="009A2E32">
        <w:rPr>
          <w:rFonts w:ascii="Helvetica" w:hAnsi="Helvetica"/>
          <w:sz w:val="20"/>
          <w:szCs w:val="20"/>
        </w:rPr>
        <w:t>”), utgör en integrerad del av detta Avtal. Om villkoren i detta Avtal avviker från innehållet i de Allmänna Köpvillkoren ska villkoren i detta Avtal ha företräde. Detta Avtal, inkluderat dess bilagor, ska tillämpas på alla leveranser från Säljaren till Köparen inom ramen för Parternas samarbete enligt Avtalet.</w:t>
      </w:r>
    </w:p>
    <w:bookmarkEnd w:id="4"/>
    <w:bookmarkEnd w:id="5"/>
    <w:bookmarkEnd w:id="6"/>
    <w:p w:rsidR="009B7D24" w:rsidRPr="009A2E32" w:rsidRDefault="009B7D24" w:rsidP="009B7D24">
      <w:pPr>
        <w:pStyle w:val="nHeading1AltCtrl1"/>
        <w:rPr>
          <w:rFonts w:ascii="Helvetica" w:hAnsi="Helvetica"/>
          <w:sz w:val="20"/>
          <w:szCs w:val="20"/>
        </w:rPr>
      </w:pPr>
      <w:r w:rsidRPr="009A2E32">
        <w:rPr>
          <w:rFonts w:ascii="Helvetica" w:hAnsi="Helvetica"/>
          <w:sz w:val="20"/>
          <w:szCs w:val="20"/>
        </w:rPr>
        <w:t>Beställningar</w:t>
      </w:r>
    </w:p>
    <w:p w:rsidR="009B7D24" w:rsidRPr="009A2E32" w:rsidRDefault="009B7D24" w:rsidP="008E00D0">
      <w:pPr>
        <w:pStyle w:val="Numberedtextlevel2"/>
        <w:jc w:val="both"/>
        <w:rPr>
          <w:rFonts w:ascii="Helvetica" w:hAnsi="Helvetica"/>
          <w:sz w:val="20"/>
          <w:szCs w:val="20"/>
        </w:rPr>
      </w:pPr>
      <w:r w:rsidRPr="009A2E32">
        <w:rPr>
          <w:rFonts w:ascii="Helvetica" w:hAnsi="Helvetica"/>
          <w:sz w:val="20"/>
          <w:szCs w:val="20"/>
        </w:rPr>
        <w:t>Säljaren ska tillverka och leverera Produkterna efter beställning från Köparen. Köparen kan komma att beställa Produkter när som helst under Avtalets giltighetstid. Beställningar ska göras skriftligen av Köparen varvid Köparen ska ange typ av Produkt och antal Produkter som beställningen avser. Om Köparen önskar att Produkterna ska levereras inom viss tid eller till viss plats, annat än vad som följer nedan i detta Avtal, ska Köparen ange även detta i samband med sin beställning.</w:t>
      </w:r>
    </w:p>
    <w:p w:rsidR="00D01D49" w:rsidRPr="009A2E32" w:rsidRDefault="00D01D49" w:rsidP="008E00D0">
      <w:pPr>
        <w:pStyle w:val="Numberedtextlevel2"/>
        <w:jc w:val="both"/>
        <w:rPr>
          <w:rFonts w:ascii="Helvetica" w:hAnsi="Helvetica"/>
          <w:sz w:val="20"/>
          <w:szCs w:val="20"/>
        </w:rPr>
      </w:pPr>
      <w:r w:rsidRPr="009A2E32">
        <w:rPr>
          <w:rFonts w:ascii="Helvetica" w:hAnsi="Helvetica"/>
          <w:sz w:val="20"/>
          <w:szCs w:val="20"/>
        </w:rPr>
        <w:t>[Säljaren ska bekräfta eller avvisa Köparens beställning skriftligen och snarast efter att beställningen mottagits. Beställningen är bindande för Parterna när Säljaren accepterat denna. Om Säljaren inte har svarat med anledning av Köparens beställning inom [</w:t>
      </w:r>
      <w:r w:rsidR="00E0393D" w:rsidRPr="009A2E32">
        <w:rPr>
          <w:rFonts w:ascii="Helvetica" w:hAnsi="Helvetica"/>
          <w:sz w:val="20"/>
          <w:szCs w:val="20"/>
        </w:rPr>
        <w:t>fem (</w:t>
      </w:r>
      <w:r w:rsidR="008B2134" w:rsidRPr="009A2E32">
        <w:rPr>
          <w:rFonts w:ascii="Helvetica" w:hAnsi="Helvetica"/>
          <w:sz w:val="20"/>
          <w:szCs w:val="20"/>
        </w:rPr>
        <w:t>5</w:t>
      </w:r>
      <w:r w:rsidR="00E0393D" w:rsidRPr="009A2E32">
        <w:rPr>
          <w:rFonts w:ascii="Helvetica" w:hAnsi="Helvetica"/>
          <w:sz w:val="20"/>
          <w:szCs w:val="20"/>
        </w:rPr>
        <w:t>)</w:t>
      </w:r>
      <w:r w:rsidRPr="009A2E32">
        <w:rPr>
          <w:rFonts w:ascii="Helvetica" w:hAnsi="Helvetica"/>
          <w:sz w:val="20"/>
          <w:szCs w:val="20"/>
        </w:rPr>
        <w:t>] arbetsdagar ska Säljaren betraktas ha accepterat beställningen.]</w:t>
      </w:r>
    </w:p>
    <w:p w:rsidR="00D01D49" w:rsidRPr="009A2E32" w:rsidRDefault="00D01D49" w:rsidP="008E00D0">
      <w:pPr>
        <w:pStyle w:val="Numberedtextlevel2"/>
        <w:jc w:val="both"/>
        <w:rPr>
          <w:rFonts w:ascii="Helvetica" w:hAnsi="Helvetica"/>
          <w:sz w:val="20"/>
          <w:szCs w:val="20"/>
        </w:rPr>
      </w:pPr>
      <w:r w:rsidRPr="009A2E32">
        <w:rPr>
          <w:rFonts w:ascii="Helvetica" w:hAnsi="Helvetica"/>
          <w:sz w:val="20"/>
          <w:szCs w:val="20"/>
        </w:rPr>
        <w:t>Om innehållet i en specifik beställning, som bekräftats av Säljaren, avviker från innehållet i Avtalet eller de Allmänna Köpvillkoren ska innehållet i den av Säljaren bekräftade beställningen ha företräde framför dessa.</w:t>
      </w:r>
    </w:p>
    <w:p w:rsidR="00D01D49" w:rsidRPr="009A2E32" w:rsidRDefault="00D01D49" w:rsidP="00D01D49">
      <w:pPr>
        <w:pStyle w:val="Rubrik3"/>
        <w:ind w:firstLine="1009"/>
        <w:rPr>
          <w:rFonts w:ascii="Helvetica" w:hAnsi="Helvetica"/>
          <w:szCs w:val="20"/>
          <w:lang w:val="sv-SE"/>
        </w:rPr>
      </w:pPr>
      <w:r w:rsidRPr="009A2E32">
        <w:rPr>
          <w:rFonts w:ascii="Helvetica" w:hAnsi="Helvetica"/>
          <w:szCs w:val="20"/>
          <w:lang w:val="sv-SE"/>
        </w:rPr>
        <w:t>Specifikationer</w:t>
      </w:r>
    </w:p>
    <w:p w:rsidR="00C245CE" w:rsidRPr="009A2E32" w:rsidRDefault="009B7D24" w:rsidP="008E00D0">
      <w:pPr>
        <w:pStyle w:val="Numberedtextlevel2"/>
        <w:jc w:val="both"/>
        <w:rPr>
          <w:rFonts w:ascii="Helvetica" w:hAnsi="Helvetica"/>
          <w:sz w:val="20"/>
          <w:szCs w:val="20"/>
        </w:rPr>
      </w:pPr>
      <w:bookmarkStart w:id="7" w:name="_Ref508808626"/>
      <w:r w:rsidRPr="009A2E32">
        <w:rPr>
          <w:rFonts w:ascii="Helvetica" w:hAnsi="Helvetica"/>
          <w:sz w:val="20"/>
          <w:szCs w:val="20"/>
        </w:rPr>
        <w:t xml:space="preserve">Produkterna ska tillverkas i enlighet med den specifikation som finns i Bilaga 1 eller </w:t>
      </w:r>
      <w:r w:rsidR="0054576D" w:rsidRPr="009A2E32">
        <w:rPr>
          <w:rFonts w:ascii="Helvetica" w:hAnsi="Helvetica"/>
          <w:sz w:val="20"/>
          <w:szCs w:val="20"/>
        </w:rPr>
        <w:t xml:space="preserve">sådan </w:t>
      </w:r>
      <w:r w:rsidRPr="009A2E32">
        <w:rPr>
          <w:rFonts w:ascii="Helvetica" w:hAnsi="Helvetica"/>
          <w:sz w:val="20"/>
          <w:szCs w:val="20"/>
        </w:rPr>
        <w:t xml:space="preserve">specifikation som </w:t>
      </w:r>
      <w:r w:rsidR="0054576D" w:rsidRPr="009A2E32">
        <w:rPr>
          <w:rFonts w:ascii="Helvetica" w:hAnsi="Helvetica"/>
          <w:sz w:val="20"/>
          <w:szCs w:val="20"/>
        </w:rPr>
        <w:t>annars</w:t>
      </w:r>
      <w:r w:rsidRPr="009A2E32">
        <w:rPr>
          <w:rFonts w:ascii="Helvetica" w:hAnsi="Helvetica"/>
          <w:sz w:val="20"/>
          <w:szCs w:val="20"/>
        </w:rPr>
        <w:t xml:space="preserve"> har lämnats av Köparen till Säljaren. </w:t>
      </w:r>
      <w:r w:rsidR="00D01D49" w:rsidRPr="009A2E32">
        <w:rPr>
          <w:rFonts w:ascii="Helvetica" w:hAnsi="Helvetica"/>
          <w:sz w:val="20"/>
          <w:szCs w:val="20"/>
        </w:rPr>
        <w:t>Specifikationen ska avse Produkte</w:t>
      </w:r>
      <w:r w:rsidR="00F215D0" w:rsidRPr="009A2E32">
        <w:rPr>
          <w:rFonts w:ascii="Helvetica" w:hAnsi="Helvetica"/>
          <w:sz w:val="20"/>
          <w:szCs w:val="20"/>
        </w:rPr>
        <w:t>r</w:t>
      </w:r>
      <w:r w:rsidR="00D01D49" w:rsidRPr="009A2E32">
        <w:rPr>
          <w:rFonts w:ascii="Helvetica" w:hAnsi="Helvetica"/>
          <w:sz w:val="20"/>
          <w:szCs w:val="20"/>
        </w:rPr>
        <w:t>n</w:t>
      </w:r>
      <w:r w:rsidR="00F215D0" w:rsidRPr="009A2E32">
        <w:rPr>
          <w:rFonts w:ascii="Helvetica" w:hAnsi="Helvetica"/>
          <w:sz w:val="20"/>
          <w:szCs w:val="20"/>
        </w:rPr>
        <w:t>a</w:t>
      </w:r>
      <w:r w:rsidR="00D01D49" w:rsidRPr="009A2E32">
        <w:rPr>
          <w:rFonts w:ascii="Helvetica" w:hAnsi="Helvetica"/>
          <w:sz w:val="20"/>
          <w:szCs w:val="20"/>
        </w:rPr>
        <w:t xml:space="preserve">s konstruktion, </w:t>
      </w:r>
      <w:r w:rsidR="00D01D49" w:rsidRPr="009A2E32">
        <w:rPr>
          <w:rFonts w:ascii="Helvetica" w:hAnsi="Helvetica" w:cs="Times New Roman"/>
          <w:color w:val="0D0D0D"/>
          <w:sz w:val="20"/>
          <w:szCs w:val="20"/>
        </w:rPr>
        <w:t>form, mått och andra egenskaper,</w:t>
      </w:r>
      <w:r w:rsidR="00D01D49" w:rsidRPr="009A2E32">
        <w:rPr>
          <w:rFonts w:ascii="Helvetica" w:hAnsi="Helvetica" w:cs="Times New Roman"/>
          <w:sz w:val="20"/>
          <w:szCs w:val="20"/>
        </w:rPr>
        <w:t xml:space="preserve"> samt nödvändiga</w:t>
      </w:r>
      <w:r w:rsidR="00D01D49" w:rsidRPr="009A2E32">
        <w:rPr>
          <w:rFonts w:ascii="Helvetica" w:hAnsi="Helvetica"/>
          <w:sz w:val="20"/>
          <w:szCs w:val="20"/>
        </w:rPr>
        <w:t xml:space="preserve"> instruktioner och tekniska data avseende Produktens beståndsdelar, sammansättning och avsedda användning. </w:t>
      </w:r>
      <w:r w:rsidRPr="009A2E32">
        <w:rPr>
          <w:rFonts w:ascii="Helvetica" w:hAnsi="Helvetica"/>
          <w:sz w:val="20"/>
          <w:szCs w:val="20"/>
        </w:rPr>
        <w:t>Har Köparen</w:t>
      </w:r>
      <w:r w:rsidR="0054576D" w:rsidRPr="009A2E32">
        <w:rPr>
          <w:rFonts w:ascii="Helvetica" w:hAnsi="Helvetica"/>
          <w:sz w:val="20"/>
          <w:szCs w:val="20"/>
        </w:rPr>
        <w:t xml:space="preserve"> vid beställningen</w:t>
      </w:r>
      <w:r w:rsidRPr="009A2E32">
        <w:rPr>
          <w:rFonts w:ascii="Helvetica" w:hAnsi="Helvetica"/>
          <w:sz w:val="20"/>
          <w:szCs w:val="20"/>
        </w:rPr>
        <w:t xml:space="preserve"> inte lämnat någon specifikation eller om lämnad specifikation är otillräcklig</w:t>
      </w:r>
      <w:r w:rsidR="00E67C3A" w:rsidRPr="009A2E32">
        <w:rPr>
          <w:rFonts w:ascii="Helvetica" w:hAnsi="Helvetica"/>
          <w:sz w:val="20"/>
          <w:szCs w:val="20"/>
        </w:rPr>
        <w:t xml:space="preserve"> för att Säljaren ska kunna tillverka Produkterna</w:t>
      </w:r>
      <w:r w:rsidRPr="009A2E32">
        <w:rPr>
          <w:rFonts w:ascii="Helvetica" w:hAnsi="Helvetica"/>
          <w:sz w:val="20"/>
          <w:szCs w:val="20"/>
        </w:rPr>
        <w:t xml:space="preserve"> ska Säljaren genast meddela Köparen om detta och ge Köparen möjlighet att lämna en kompletterande specifikation. </w:t>
      </w:r>
      <w:r w:rsidR="00C245CE" w:rsidRPr="009A2E32">
        <w:rPr>
          <w:rFonts w:ascii="Helvetica" w:hAnsi="Helvetica"/>
          <w:sz w:val="20"/>
          <w:szCs w:val="20"/>
        </w:rPr>
        <w:t>Säljaren</w:t>
      </w:r>
      <w:r w:rsidR="004E1A05" w:rsidRPr="009A2E32">
        <w:rPr>
          <w:rFonts w:ascii="Helvetica" w:hAnsi="Helvetica"/>
          <w:sz w:val="20"/>
          <w:szCs w:val="20"/>
        </w:rPr>
        <w:t xml:space="preserve"> ska, om denne inser eller borde inse att det finns betydande svårigheter med eller är uppenbart olämpligt att tillverka Produkterna i enlighet med av Köparen lämnad specifikation, eller att specifikationen innebär att tillverkningen av Produkterna avsevärt kommer att fördyras, omedelbart meddela Köparen därom. Om </w:t>
      </w:r>
      <w:r w:rsidR="004E1A05" w:rsidRPr="009A2E32">
        <w:rPr>
          <w:rFonts w:ascii="Helvetica" w:hAnsi="Helvetica"/>
          <w:sz w:val="20"/>
          <w:szCs w:val="20"/>
        </w:rPr>
        <w:lastRenderedPageBreak/>
        <w:t>Säljaren inte</w:t>
      </w:r>
      <w:r w:rsidR="00C245CE" w:rsidRPr="009A2E32">
        <w:rPr>
          <w:rFonts w:ascii="Helvetica" w:hAnsi="Helvetica"/>
          <w:sz w:val="20"/>
          <w:szCs w:val="20"/>
        </w:rPr>
        <w:t xml:space="preserve"> gör någon</w:t>
      </w:r>
      <w:r w:rsidR="001A0242" w:rsidRPr="009A2E32">
        <w:rPr>
          <w:rFonts w:ascii="Helvetica" w:hAnsi="Helvetica"/>
          <w:sz w:val="20"/>
          <w:szCs w:val="20"/>
        </w:rPr>
        <w:t xml:space="preserve"> </w:t>
      </w:r>
      <w:r w:rsidR="00C245CE" w:rsidRPr="009A2E32">
        <w:rPr>
          <w:rFonts w:ascii="Helvetica" w:hAnsi="Helvetica"/>
          <w:sz w:val="20"/>
          <w:szCs w:val="20"/>
        </w:rPr>
        <w:t>invändning mot en av Köparen lämnad specifikation</w:t>
      </w:r>
      <w:r w:rsidR="004E1A05" w:rsidRPr="009A2E32">
        <w:rPr>
          <w:rFonts w:ascii="Helvetica" w:hAnsi="Helvetica"/>
          <w:sz w:val="20"/>
          <w:szCs w:val="20"/>
        </w:rPr>
        <w:t xml:space="preserve"> inom [</w:t>
      </w:r>
      <w:r w:rsidR="00E0393D" w:rsidRPr="009A2E32">
        <w:rPr>
          <w:rFonts w:ascii="Helvetica" w:hAnsi="Helvetica"/>
          <w:sz w:val="20"/>
          <w:szCs w:val="20"/>
        </w:rPr>
        <w:t>tio (</w:t>
      </w:r>
      <w:r w:rsidR="008B2134" w:rsidRPr="009A2E32">
        <w:rPr>
          <w:rFonts w:ascii="Helvetica" w:hAnsi="Helvetica"/>
          <w:sz w:val="20"/>
          <w:szCs w:val="20"/>
        </w:rPr>
        <w:t>10</w:t>
      </w:r>
      <w:r w:rsidR="00E0393D" w:rsidRPr="009A2E32">
        <w:rPr>
          <w:rFonts w:ascii="Helvetica" w:hAnsi="Helvetica"/>
          <w:sz w:val="20"/>
          <w:szCs w:val="20"/>
        </w:rPr>
        <w:t>)</w:t>
      </w:r>
      <w:r w:rsidR="004E1A05" w:rsidRPr="009A2E32">
        <w:rPr>
          <w:rFonts w:ascii="Helvetica" w:hAnsi="Helvetica"/>
          <w:sz w:val="20"/>
          <w:szCs w:val="20"/>
        </w:rPr>
        <w:t>] dagar från mottagandet</w:t>
      </w:r>
      <w:r w:rsidR="00C245CE" w:rsidRPr="009A2E32">
        <w:rPr>
          <w:rFonts w:ascii="Helvetica" w:hAnsi="Helvetica"/>
          <w:sz w:val="20"/>
          <w:szCs w:val="20"/>
        </w:rPr>
        <w:t xml:space="preserve"> ska specifikationen vara bindande mellan Parterna.</w:t>
      </w:r>
    </w:p>
    <w:p w:rsidR="009B7D24" w:rsidRPr="009A2E32" w:rsidRDefault="009B7D24" w:rsidP="008E00D0">
      <w:pPr>
        <w:pStyle w:val="Numberedtextlevel2"/>
        <w:jc w:val="both"/>
        <w:rPr>
          <w:rFonts w:ascii="Helvetica" w:hAnsi="Helvetica"/>
          <w:sz w:val="20"/>
          <w:szCs w:val="20"/>
        </w:rPr>
      </w:pPr>
      <w:bookmarkStart w:id="8" w:name="_Ref508809796"/>
      <w:bookmarkEnd w:id="7"/>
      <w:r w:rsidRPr="009A2E32">
        <w:rPr>
          <w:rFonts w:ascii="Helvetica" w:hAnsi="Helvetica"/>
          <w:sz w:val="20"/>
          <w:szCs w:val="20"/>
        </w:rPr>
        <w:t>Om Köparen efter Säljarens uppmaning inte</w:t>
      </w:r>
      <w:r w:rsidR="00B71349" w:rsidRPr="009A2E32">
        <w:rPr>
          <w:rFonts w:ascii="Helvetica" w:hAnsi="Helvetica"/>
          <w:sz w:val="20"/>
          <w:szCs w:val="20"/>
        </w:rPr>
        <w:t xml:space="preserve"> inom skälig tid</w:t>
      </w:r>
      <w:r w:rsidRPr="009A2E32">
        <w:rPr>
          <w:rFonts w:ascii="Helvetica" w:hAnsi="Helvetica"/>
          <w:sz w:val="20"/>
          <w:szCs w:val="20"/>
        </w:rPr>
        <w:t xml:space="preserve"> lämnar någon kompletterande specifikation enligt punkt </w:t>
      </w:r>
      <w:r w:rsidRPr="009A2E32">
        <w:rPr>
          <w:rFonts w:ascii="Helvetica" w:hAnsi="Helvetica"/>
          <w:sz w:val="20"/>
          <w:szCs w:val="20"/>
        </w:rPr>
        <w:fldChar w:fldCharType="begin"/>
      </w:r>
      <w:r w:rsidRPr="009A2E32">
        <w:rPr>
          <w:rFonts w:ascii="Helvetica" w:hAnsi="Helvetica"/>
          <w:sz w:val="20"/>
          <w:szCs w:val="20"/>
        </w:rPr>
        <w:instrText xml:space="preserve"> REF _Ref508808626 \r \h  \* MERGEFORMAT </w:instrText>
      </w:r>
      <w:r w:rsidRPr="009A2E32">
        <w:rPr>
          <w:rFonts w:ascii="Helvetica" w:hAnsi="Helvetica"/>
          <w:sz w:val="20"/>
          <w:szCs w:val="20"/>
        </w:rPr>
      </w:r>
      <w:r w:rsidRPr="009A2E32">
        <w:rPr>
          <w:rFonts w:ascii="Helvetica" w:hAnsi="Helvetica"/>
          <w:sz w:val="20"/>
          <w:szCs w:val="20"/>
        </w:rPr>
        <w:fldChar w:fldCharType="separate"/>
      </w:r>
      <w:r w:rsidR="00960447">
        <w:rPr>
          <w:rFonts w:ascii="Helvetica" w:hAnsi="Helvetica"/>
          <w:sz w:val="20"/>
          <w:szCs w:val="20"/>
        </w:rPr>
        <w:t>2.4</w:t>
      </w:r>
      <w:r w:rsidRPr="009A2E32">
        <w:rPr>
          <w:rFonts w:ascii="Helvetica" w:hAnsi="Helvetica"/>
          <w:sz w:val="20"/>
          <w:szCs w:val="20"/>
        </w:rPr>
        <w:fldChar w:fldCharType="end"/>
      </w:r>
      <w:r w:rsidRPr="009A2E32">
        <w:rPr>
          <w:rFonts w:ascii="Helvetica" w:hAnsi="Helvetica"/>
          <w:sz w:val="20"/>
          <w:szCs w:val="20"/>
        </w:rPr>
        <w:t xml:space="preserve"> ska Säljaren</w:t>
      </w:r>
      <w:r w:rsidR="00C245CE" w:rsidRPr="009A2E32">
        <w:rPr>
          <w:rFonts w:ascii="Helvetica" w:hAnsi="Helvetica"/>
          <w:sz w:val="20"/>
          <w:szCs w:val="20"/>
        </w:rPr>
        <w:t xml:space="preserve"> på egen bekostnad</w:t>
      </w:r>
      <w:r w:rsidRPr="009A2E32">
        <w:rPr>
          <w:rFonts w:ascii="Helvetica" w:hAnsi="Helvetica"/>
          <w:sz w:val="20"/>
          <w:szCs w:val="20"/>
        </w:rPr>
        <w:t xml:space="preserve"> ta fram en</w:t>
      </w:r>
      <w:r w:rsidR="00D01D49" w:rsidRPr="009A2E32">
        <w:rPr>
          <w:rFonts w:ascii="Helvetica" w:hAnsi="Helvetica"/>
          <w:sz w:val="20"/>
          <w:szCs w:val="20"/>
        </w:rPr>
        <w:t xml:space="preserve"> kompletterande</w:t>
      </w:r>
      <w:r w:rsidRPr="009A2E32">
        <w:rPr>
          <w:rFonts w:ascii="Helvetica" w:hAnsi="Helvetica"/>
          <w:sz w:val="20"/>
          <w:szCs w:val="20"/>
        </w:rPr>
        <w:t xml:space="preserve"> specifikation av</w:t>
      </w:r>
      <w:r w:rsidR="00C245CE" w:rsidRPr="009A2E32">
        <w:rPr>
          <w:rFonts w:ascii="Helvetica" w:hAnsi="Helvetica"/>
          <w:sz w:val="20"/>
          <w:szCs w:val="20"/>
        </w:rPr>
        <w:t>seende</w:t>
      </w:r>
      <w:r w:rsidRPr="009A2E32">
        <w:rPr>
          <w:rFonts w:ascii="Helvetica" w:hAnsi="Helvetica"/>
          <w:sz w:val="20"/>
          <w:szCs w:val="20"/>
        </w:rPr>
        <w:t xml:space="preserve"> Produkten eller Produkterna och skicka till Köparen. </w:t>
      </w:r>
      <w:r w:rsidR="00B71349" w:rsidRPr="009A2E32">
        <w:rPr>
          <w:rFonts w:ascii="Helvetica" w:hAnsi="Helvetica"/>
          <w:sz w:val="20"/>
          <w:szCs w:val="20"/>
        </w:rPr>
        <w:t>Säljarens</w:t>
      </w:r>
      <w:r w:rsidR="00D01D49" w:rsidRPr="009A2E32">
        <w:rPr>
          <w:rFonts w:ascii="Helvetica" w:hAnsi="Helvetica"/>
          <w:sz w:val="20"/>
          <w:szCs w:val="20"/>
        </w:rPr>
        <w:t xml:space="preserve"> kompletterande</w:t>
      </w:r>
      <w:r w:rsidR="00B71349" w:rsidRPr="009A2E32">
        <w:rPr>
          <w:rFonts w:ascii="Helvetica" w:hAnsi="Helvetica"/>
          <w:sz w:val="20"/>
          <w:szCs w:val="20"/>
        </w:rPr>
        <w:t xml:space="preserve"> specifikation ska vara</w:t>
      </w:r>
      <w:r w:rsidR="001A0242" w:rsidRPr="009A2E32">
        <w:rPr>
          <w:rFonts w:ascii="Helvetica" w:hAnsi="Helvetica"/>
          <w:sz w:val="20"/>
          <w:szCs w:val="20"/>
        </w:rPr>
        <w:t xml:space="preserve"> fackmannamässig, anpassad för sådana ändamål som Produkten är avsedd för och som Säljaren känner till,</w:t>
      </w:r>
      <w:r w:rsidR="00B71349" w:rsidRPr="009A2E32">
        <w:rPr>
          <w:rFonts w:ascii="Helvetica" w:hAnsi="Helvetica"/>
          <w:sz w:val="20"/>
          <w:szCs w:val="20"/>
        </w:rPr>
        <w:t xml:space="preserve"> och utformad med sådan </w:t>
      </w:r>
      <w:r w:rsidR="00C245CE" w:rsidRPr="009A2E32">
        <w:rPr>
          <w:rFonts w:ascii="Helvetica" w:hAnsi="Helvetica"/>
          <w:sz w:val="20"/>
          <w:szCs w:val="20"/>
        </w:rPr>
        <w:t>skicklighet</w:t>
      </w:r>
      <w:r w:rsidR="00B71349" w:rsidRPr="009A2E32">
        <w:rPr>
          <w:rFonts w:ascii="Helvetica" w:hAnsi="Helvetica"/>
          <w:sz w:val="20"/>
          <w:szCs w:val="20"/>
        </w:rPr>
        <w:t xml:space="preserve"> och noggrannhet som Köparen skäligen kan förvänta sig. </w:t>
      </w:r>
      <w:r w:rsidRPr="009A2E32">
        <w:rPr>
          <w:rFonts w:ascii="Helvetica" w:hAnsi="Helvetica"/>
          <w:sz w:val="20"/>
          <w:szCs w:val="20"/>
        </w:rPr>
        <w:t>Om Köparen inte invänder mot Säljarens specifikation inom [</w:t>
      </w:r>
      <w:r w:rsidR="00E10762" w:rsidRPr="009A2E32">
        <w:rPr>
          <w:rFonts w:ascii="Helvetica" w:hAnsi="Helvetica"/>
          <w:sz w:val="20"/>
          <w:szCs w:val="20"/>
        </w:rPr>
        <w:t>tio (</w:t>
      </w:r>
      <w:r w:rsidR="008B2134" w:rsidRPr="009A2E32">
        <w:rPr>
          <w:rFonts w:ascii="Helvetica" w:hAnsi="Helvetica"/>
          <w:sz w:val="20"/>
          <w:szCs w:val="20"/>
        </w:rPr>
        <w:t>10</w:t>
      </w:r>
      <w:r w:rsidR="00E10762" w:rsidRPr="009A2E32">
        <w:rPr>
          <w:rFonts w:ascii="Helvetica" w:hAnsi="Helvetica"/>
          <w:sz w:val="20"/>
          <w:szCs w:val="20"/>
        </w:rPr>
        <w:t>)</w:t>
      </w:r>
      <w:r w:rsidRPr="009A2E32">
        <w:rPr>
          <w:rFonts w:ascii="Helvetica" w:hAnsi="Helvetica"/>
          <w:sz w:val="20"/>
          <w:szCs w:val="20"/>
        </w:rPr>
        <w:t>] dagar ska denna vara bindande mellan Parterna.</w:t>
      </w:r>
      <w:bookmarkEnd w:id="8"/>
    </w:p>
    <w:p w:rsidR="009B7D24" w:rsidRPr="009A2E32" w:rsidRDefault="009B7D24" w:rsidP="009B7D24">
      <w:pPr>
        <w:pStyle w:val="nHeading1AltCtrl1"/>
        <w:rPr>
          <w:rFonts w:ascii="Helvetica" w:hAnsi="Helvetica"/>
          <w:sz w:val="20"/>
          <w:szCs w:val="20"/>
        </w:rPr>
      </w:pPr>
      <w:r w:rsidRPr="009A2E32">
        <w:rPr>
          <w:rFonts w:ascii="Helvetica" w:hAnsi="Helvetica"/>
          <w:sz w:val="20"/>
          <w:szCs w:val="20"/>
        </w:rPr>
        <w:t>Leverans och leveransförsening</w:t>
      </w:r>
    </w:p>
    <w:p w:rsidR="009B7D24" w:rsidRPr="009A2E32" w:rsidRDefault="009B7D24" w:rsidP="008E00D0">
      <w:pPr>
        <w:pStyle w:val="Numberedtextlevel2"/>
        <w:jc w:val="both"/>
        <w:rPr>
          <w:rFonts w:ascii="Helvetica" w:hAnsi="Helvetica"/>
          <w:sz w:val="20"/>
          <w:szCs w:val="20"/>
        </w:rPr>
      </w:pPr>
      <w:r w:rsidRPr="009A2E32">
        <w:rPr>
          <w:rFonts w:ascii="Helvetica" w:hAnsi="Helvetica"/>
          <w:sz w:val="20"/>
          <w:szCs w:val="20"/>
        </w:rPr>
        <w:t>Säljaren ska leverera beställda Produkter inom de ledtider som följer av Bilaga 1, eller den annan tid som Parterna kan ha kommit överens om skriftligen från fall till fall.</w:t>
      </w:r>
    </w:p>
    <w:p w:rsidR="009B7D24" w:rsidRPr="009A2E32" w:rsidRDefault="009B7D24" w:rsidP="008E00D0">
      <w:pPr>
        <w:pStyle w:val="Numberedtextlevel2"/>
        <w:jc w:val="both"/>
        <w:rPr>
          <w:rFonts w:ascii="Helvetica" w:hAnsi="Helvetica"/>
          <w:sz w:val="20"/>
          <w:szCs w:val="20"/>
        </w:rPr>
      </w:pPr>
      <w:r w:rsidRPr="009A2E32">
        <w:rPr>
          <w:rFonts w:ascii="Helvetica" w:hAnsi="Helvetica"/>
          <w:sz w:val="20"/>
          <w:szCs w:val="20"/>
        </w:rPr>
        <w:t>Leverans ska ske [</w:t>
      </w:r>
      <w:r w:rsidRPr="009A2E32">
        <w:rPr>
          <w:rFonts w:ascii="Helvetica" w:hAnsi="Helvetica"/>
          <w:sz w:val="20"/>
          <w:szCs w:val="20"/>
        </w:rPr>
        <w:sym w:font="Wingdings" w:char="F06C"/>
      </w:r>
      <w:r w:rsidRPr="009A2E32">
        <w:rPr>
          <w:rFonts w:ascii="Helvetica" w:hAnsi="Helvetica"/>
          <w:sz w:val="20"/>
          <w:szCs w:val="20"/>
        </w:rPr>
        <w:t>]</w:t>
      </w:r>
      <w:r w:rsidR="00D869A3" w:rsidRPr="009A2E32">
        <w:rPr>
          <w:rFonts w:ascii="Helvetica" w:hAnsi="Helvetica"/>
          <w:sz w:val="20"/>
          <w:szCs w:val="20"/>
        </w:rPr>
        <w:t xml:space="preserve"> </w:t>
      </w:r>
      <w:r w:rsidR="00AB1854" w:rsidRPr="009A2E32">
        <w:rPr>
          <w:rFonts w:ascii="Helvetica" w:hAnsi="Helvetica"/>
          <w:sz w:val="20"/>
          <w:szCs w:val="20"/>
        </w:rPr>
        <w:fldChar w:fldCharType="begin">
          <w:ffData>
            <w:name w:val="Text43"/>
            <w:enabled/>
            <w:calcOnExit w:val="0"/>
            <w:textInput>
              <w:default w:val="[ort]"/>
            </w:textInput>
          </w:ffData>
        </w:fldChar>
      </w:r>
      <w:bookmarkStart w:id="9" w:name="Text43"/>
      <w:r w:rsidR="00AB1854" w:rsidRPr="009A2E32">
        <w:rPr>
          <w:rFonts w:ascii="Helvetica" w:hAnsi="Helvetica"/>
          <w:sz w:val="20"/>
          <w:szCs w:val="20"/>
        </w:rPr>
        <w:instrText xml:space="preserve"> FORMTEXT </w:instrText>
      </w:r>
      <w:r w:rsidR="00AB1854" w:rsidRPr="009A2E32">
        <w:rPr>
          <w:rFonts w:ascii="Helvetica" w:hAnsi="Helvetica"/>
          <w:sz w:val="20"/>
          <w:szCs w:val="20"/>
        </w:rPr>
      </w:r>
      <w:r w:rsidR="00AB1854" w:rsidRPr="009A2E32">
        <w:rPr>
          <w:rFonts w:ascii="Helvetica" w:hAnsi="Helvetica"/>
          <w:sz w:val="20"/>
          <w:szCs w:val="20"/>
        </w:rPr>
        <w:fldChar w:fldCharType="separate"/>
      </w:r>
      <w:r w:rsidR="00AB1854" w:rsidRPr="009A2E32">
        <w:rPr>
          <w:rFonts w:ascii="Helvetica" w:hAnsi="Helvetica"/>
          <w:noProof/>
          <w:sz w:val="20"/>
          <w:szCs w:val="20"/>
        </w:rPr>
        <w:t>[ort]</w:t>
      </w:r>
      <w:r w:rsidR="00AB1854" w:rsidRPr="009A2E32">
        <w:rPr>
          <w:rFonts w:ascii="Helvetica" w:hAnsi="Helvetica"/>
          <w:sz w:val="20"/>
          <w:szCs w:val="20"/>
        </w:rPr>
        <w:fldChar w:fldCharType="end"/>
      </w:r>
      <w:bookmarkEnd w:id="9"/>
      <w:r w:rsidR="00D869A3" w:rsidRPr="009A2E32">
        <w:rPr>
          <w:rFonts w:ascii="Helvetica" w:hAnsi="Helvetica"/>
          <w:sz w:val="20"/>
          <w:szCs w:val="20"/>
        </w:rPr>
        <w:t xml:space="preserve"> i enlighet med </w:t>
      </w:r>
      <w:proofErr w:type="spellStart"/>
      <w:r w:rsidR="00D869A3" w:rsidRPr="009A2E32">
        <w:rPr>
          <w:rFonts w:ascii="Helvetica" w:hAnsi="Helvetica"/>
          <w:sz w:val="20"/>
          <w:szCs w:val="20"/>
        </w:rPr>
        <w:t>Incoterms</w:t>
      </w:r>
      <w:proofErr w:type="spellEnd"/>
      <w:r w:rsidR="00D869A3" w:rsidRPr="009A2E32">
        <w:rPr>
          <w:rFonts w:ascii="Helvetica" w:hAnsi="Helvetica"/>
          <w:sz w:val="20"/>
          <w:szCs w:val="20"/>
        </w:rPr>
        <w:t xml:space="preserve"> 2010</w:t>
      </w:r>
      <w:r w:rsidRPr="009A2E32">
        <w:rPr>
          <w:rFonts w:ascii="Helvetica" w:hAnsi="Helvetica"/>
          <w:sz w:val="20"/>
          <w:szCs w:val="20"/>
        </w:rPr>
        <w:t>. Säljaren ska anordna transport till av Parterna avtalad plats.</w:t>
      </w:r>
    </w:p>
    <w:p w:rsidR="009B7D24" w:rsidRPr="009A2E32" w:rsidRDefault="009B7D24" w:rsidP="008E00D0">
      <w:pPr>
        <w:pStyle w:val="Numberedtextlevel2"/>
        <w:jc w:val="both"/>
        <w:rPr>
          <w:rFonts w:ascii="Helvetica" w:hAnsi="Helvetica"/>
          <w:sz w:val="20"/>
          <w:szCs w:val="20"/>
        </w:rPr>
      </w:pPr>
      <w:r w:rsidRPr="009A2E32">
        <w:rPr>
          <w:rFonts w:ascii="Helvetica" w:hAnsi="Helvetica"/>
          <w:sz w:val="20"/>
          <w:szCs w:val="20"/>
        </w:rPr>
        <w:t xml:space="preserve">Parterna är överens om att leveranser i rätt tid är av stor betydelse. Utöver vad som anges i punkt 18 i de Allmänna Köpvillkoren ska Köparen, om en leverans är försenad mer än </w:t>
      </w:r>
      <w:r w:rsidRPr="009A2E32">
        <w:rPr>
          <w:rFonts w:ascii="Helvetica" w:hAnsi="Helvetica"/>
          <w:sz w:val="20"/>
          <w:szCs w:val="20"/>
        </w:rPr>
        <w:fldChar w:fldCharType="begin">
          <w:ffData>
            <w:name w:val="Text15"/>
            <w:enabled/>
            <w:calcOnExit w:val="0"/>
            <w:textInput>
              <w:default w:val="[trettio (30)]"/>
            </w:textInput>
          </w:ffData>
        </w:fldChar>
      </w:r>
      <w:bookmarkStart w:id="10" w:name="Text15"/>
      <w:r w:rsidRPr="009A2E32">
        <w:rPr>
          <w:rFonts w:ascii="Helvetica" w:hAnsi="Helvetica"/>
          <w:sz w:val="20"/>
          <w:szCs w:val="20"/>
        </w:rPr>
        <w:instrText xml:space="preserve"> FORMTEXT </w:instrText>
      </w:r>
      <w:r w:rsidRPr="009A2E32">
        <w:rPr>
          <w:rFonts w:ascii="Helvetica" w:hAnsi="Helvetica"/>
          <w:sz w:val="20"/>
          <w:szCs w:val="20"/>
        </w:rPr>
      </w:r>
      <w:r w:rsidRPr="009A2E32">
        <w:rPr>
          <w:rFonts w:ascii="Helvetica" w:hAnsi="Helvetica"/>
          <w:sz w:val="20"/>
          <w:szCs w:val="20"/>
        </w:rPr>
        <w:fldChar w:fldCharType="separate"/>
      </w:r>
      <w:r w:rsidR="00AB1854" w:rsidRPr="009A2E32">
        <w:rPr>
          <w:rFonts w:ascii="Helvetica" w:hAnsi="Helvetica"/>
          <w:noProof/>
          <w:sz w:val="20"/>
          <w:szCs w:val="20"/>
        </w:rPr>
        <w:t>[trettio (30)]</w:t>
      </w:r>
      <w:r w:rsidRPr="009A2E32">
        <w:rPr>
          <w:rFonts w:ascii="Helvetica" w:hAnsi="Helvetica"/>
          <w:sz w:val="20"/>
          <w:szCs w:val="20"/>
        </w:rPr>
        <w:fldChar w:fldCharType="end"/>
      </w:r>
      <w:bookmarkEnd w:id="10"/>
      <w:r w:rsidRPr="009A2E32">
        <w:rPr>
          <w:rFonts w:ascii="Helvetica" w:hAnsi="Helvetica"/>
          <w:sz w:val="20"/>
          <w:szCs w:val="20"/>
        </w:rPr>
        <w:t xml:space="preserve"> d</w:t>
      </w:r>
      <w:r w:rsidR="00095EC1" w:rsidRPr="009A2E32">
        <w:rPr>
          <w:rFonts w:ascii="Helvetica" w:hAnsi="Helvetica"/>
          <w:sz w:val="20"/>
          <w:szCs w:val="20"/>
        </w:rPr>
        <w:t>agar</w:t>
      </w:r>
      <w:r w:rsidRPr="009A2E32">
        <w:rPr>
          <w:rFonts w:ascii="Helvetica" w:hAnsi="Helvetica"/>
          <w:sz w:val="20"/>
          <w:szCs w:val="20"/>
        </w:rPr>
        <w:t>, alltid ha rätt att annullera den aktuella ordern, såvida inte förseningen är en följd av antingen någon omständighet på Köparens sida eller en sådan omständighet som nämns i punkt 28 i de Allmänna Köpvillkoren (force majeure). Rätten att annullera en order gäller endast till den del som förseningen avser.</w:t>
      </w:r>
    </w:p>
    <w:p w:rsidR="009B7D24" w:rsidRPr="009A2E32" w:rsidRDefault="009B7D24" w:rsidP="008E00D0">
      <w:pPr>
        <w:pStyle w:val="Numberedtextlevel2"/>
        <w:jc w:val="both"/>
        <w:rPr>
          <w:rFonts w:ascii="Helvetica" w:hAnsi="Helvetica"/>
          <w:sz w:val="20"/>
          <w:szCs w:val="20"/>
        </w:rPr>
      </w:pPr>
      <w:r w:rsidRPr="009A2E32">
        <w:rPr>
          <w:rFonts w:ascii="Helvetica" w:hAnsi="Helvetica"/>
          <w:sz w:val="20"/>
          <w:szCs w:val="20"/>
        </w:rPr>
        <w:t>Oavsett om Köparen annullerar den aktuella ordern eller inte har Köparen rätt till ersättning för den skada eller förlust som Köparen drabbas av som en konsekvens av förseningen, dock endast i den omfattning sådan skada eller annan förlust överstiger det vite som Köparen har rätt till enligt de Allmänna Köpvillkoren.</w:t>
      </w:r>
    </w:p>
    <w:p w:rsidR="009B7D24" w:rsidRPr="009A2E32" w:rsidRDefault="009B7D24" w:rsidP="009B7D24">
      <w:pPr>
        <w:pStyle w:val="nHeading1AltCtrl1"/>
        <w:rPr>
          <w:rFonts w:ascii="Helvetica" w:hAnsi="Helvetica"/>
          <w:sz w:val="20"/>
          <w:szCs w:val="20"/>
        </w:rPr>
      </w:pPr>
      <w:r w:rsidRPr="009A2E32">
        <w:rPr>
          <w:rFonts w:ascii="Helvetica" w:hAnsi="Helvetica"/>
          <w:sz w:val="20"/>
          <w:szCs w:val="20"/>
        </w:rPr>
        <w:t>Pris och betalning</w:t>
      </w:r>
    </w:p>
    <w:p w:rsidR="009B7D24" w:rsidRPr="009A2E32" w:rsidRDefault="009B7D24" w:rsidP="008E00D0">
      <w:pPr>
        <w:pStyle w:val="Numberedtextlevel2"/>
        <w:jc w:val="both"/>
        <w:rPr>
          <w:rFonts w:ascii="Helvetica" w:hAnsi="Helvetica"/>
          <w:sz w:val="20"/>
          <w:szCs w:val="20"/>
        </w:rPr>
      </w:pPr>
      <w:bookmarkStart w:id="11" w:name="_Ref417551361"/>
      <w:bookmarkStart w:id="12" w:name="_Ref417549451"/>
      <w:r w:rsidRPr="009A2E32">
        <w:rPr>
          <w:rFonts w:ascii="Helvetica" w:hAnsi="Helvetica"/>
          <w:sz w:val="20"/>
          <w:szCs w:val="20"/>
        </w:rPr>
        <w:t>Köparen ska köpa Produkterna enligt de priser som anges i Bilaga 1. På samtliga priser tillkommer vid var tid gällande mervärdesskatt. Priserna ska årligen förhandlas mellan Parterna.</w:t>
      </w:r>
    </w:p>
    <w:bookmarkEnd w:id="11"/>
    <w:bookmarkEnd w:id="12"/>
    <w:p w:rsidR="009B7D24" w:rsidRPr="009A2E32" w:rsidRDefault="009B7D24" w:rsidP="008E00D0">
      <w:pPr>
        <w:pStyle w:val="Numberedtextlevel2"/>
        <w:jc w:val="both"/>
        <w:rPr>
          <w:rFonts w:ascii="Helvetica" w:hAnsi="Helvetica"/>
          <w:sz w:val="20"/>
          <w:szCs w:val="20"/>
        </w:rPr>
      </w:pPr>
      <w:r w:rsidRPr="009A2E32">
        <w:rPr>
          <w:rFonts w:ascii="Helvetica" w:hAnsi="Helvetica"/>
          <w:sz w:val="20"/>
          <w:szCs w:val="20"/>
        </w:rPr>
        <w:t>Betalning ska ske mot faktura [</w:t>
      </w:r>
      <w:r w:rsidR="004027EE" w:rsidRPr="009A2E32">
        <w:rPr>
          <w:rFonts w:ascii="Helvetica" w:hAnsi="Helvetica"/>
          <w:sz w:val="20"/>
          <w:szCs w:val="20"/>
        </w:rPr>
        <w:t>trettio (</w:t>
      </w:r>
      <w:r w:rsidR="008B2134" w:rsidRPr="009A2E32">
        <w:rPr>
          <w:rFonts w:ascii="Helvetica" w:hAnsi="Helvetica"/>
          <w:sz w:val="20"/>
          <w:szCs w:val="20"/>
        </w:rPr>
        <w:t>30</w:t>
      </w:r>
      <w:r w:rsidR="004027EE" w:rsidRPr="009A2E32">
        <w:rPr>
          <w:rFonts w:ascii="Helvetica" w:hAnsi="Helvetica"/>
          <w:sz w:val="20"/>
          <w:szCs w:val="20"/>
        </w:rPr>
        <w:t>)</w:t>
      </w:r>
      <w:r w:rsidRPr="009A2E32">
        <w:rPr>
          <w:rFonts w:ascii="Helvetica" w:hAnsi="Helvetica"/>
          <w:sz w:val="20"/>
          <w:szCs w:val="20"/>
        </w:rPr>
        <w:t xml:space="preserve">] dagar efter fakturans utställandedatum. Säljaren ska fakturera Köparen senast </w:t>
      </w:r>
      <w:r w:rsidRPr="009A2E32">
        <w:rPr>
          <w:rFonts w:ascii="Helvetica" w:hAnsi="Helvetica"/>
          <w:sz w:val="20"/>
          <w:szCs w:val="20"/>
        </w:rPr>
        <w:fldChar w:fldCharType="begin">
          <w:ffData>
            <w:name w:val="Text17"/>
            <w:enabled/>
            <w:calcOnExit w:val="0"/>
            <w:textInput>
              <w:default w:val="[tre (3) dagar efter leverans]"/>
            </w:textInput>
          </w:ffData>
        </w:fldChar>
      </w:r>
      <w:bookmarkStart w:id="13" w:name="Text17"/>
      <w:r w:rsidRPr="009A2E32">
        <w:rPr>
          <w:rFonts w:ascii="Helvetica" w:hAnsi="Helvetica"/>
          <w:sz w:val="20"/>
          <w:szCs w:val="20"/>
        </w:rPr>
        <w:instrText xml:space="preserve"> FORMTEXT </w:instrText>
      </w:r>
      <w:r w:rsidRPr="009A2E32">
        <w:rPr>
          <w:rFonts w:ascii="Helvetica" w:hAnsi="Helvetica"/>
          <w:sz w:val="20"/>
          <w:szCs w:val="20"/>
        </w:rPr>
      </w:r>
      <w:r w:rsidRPr="009A2E32">
        <w:rPr>
          <w:rFonts w:ascii="Helvetica" w:hAnsi="Helvetica"/>
          <w:sz w:val="20"/>
          <w:szCs w:val="20"/>
        </w:rPr>
        <w:fldChar w:fldCharType="separate"/>
      </w:r>
      <w:r w:rsidR="00AB1854" w:rsidRPr="009A2E32">
        <w:rPr>
          <w:rFonts w:ascii="Helvetica" w:hAnsi="Helvetica"/>
          <w:noProof/>
          <w:sz w:val="20"/>
          <w:szCs w:val="20"/>
        </w:rPr>
        <w:t>[tre (3) dagar efter leverans]</w:t>
      </w:r>
      <w:r w:rsidRPr="009A2E32">
        <w:rPr>
          <w:rFonts w:ascii="Helvetica" w:hAnsi="Helvetica"/>
          <w:sz w:val="20"/>
          <w:szCs w:val="20"/>
        </w:rPr>
        <w:fldChar w:fldCharType="end"/>
      </w:r>
      <w:bookmarkEnd w:id="13"/>
      <w:r w:rsidRPr="009A2E32">
        <w:rPr>
          <w:rFonts w:ascii="Helvetica" w:hAnsi="Helvetica"/>
          <w:sz w:val="20"/>
          <w:szCs w:val="20"/>
        </w:rPr>
        <w:t>.</w:t>
      </w:r>
    </w:p>
    <w:p w:rsidR="009B7D24" w:rsidRPr="009A2E32" w:rsidRDefault="009B7D24" w:rsidP="009B7D24">
      <w:pPr>
        <w:pStyle w:val="nHeading1AltCtrl1"/>
        <w:rPr>
          <w:rFonts w:ascii="Helvetica" w:hAnsi="Helvetica"/>
          <w:sz w:val="20"/>
          <w:szCs w:val="20"/>
        </w:rPr>
      </w:pPr>
      <w:bookmarkStart w:id="14" w:name="_Toc246150776"/>
      <w:bookmarkStart w:id="15" w:name="_Toc273967013"/>
      <w:bookmarkStart w:id="16" w:name="_Toc379814169"/>
      <w:bookmarkStart w:id="17" w:name="_Toc500314057"/>
      <w:bookmarkStart w:id="18" w:name="_Toc500314862"/>
      <w:r w:rsidRPr="009A2E32">
        <w:rPr>
          <w:rFonts w:ascii="Helvetica" w:hAnsi="Helvetica"/>
          <w:sz w:val="20"/>
          <w:szCs w:val="20"/>
        </w:rPr>
        <w:t>Produkternas kvalitet</w:t>
      </w:r>
    </w:p>
    <w:p w:rsidR="009B7D24" w:rsidRPr="009A2E32" w:rsidRDefault="009B7D24" w:rsidP="008E00D0">
      <w:pPr>
        <w:pStyle w:val="Numberedtextlevel2"/>
        <w:numPr>
          <w:ilvl w:val="0"/>
          <w:numId w:val="0"/>
        </w:numPr>
        <w:ind w:left="1009"/>
        <w:jc w:val="both"/>
        <w:rPr>
          <w:rFonts w:ascii="Helvetica" w:hAnsi="Helvetica"/>
          <w:color w:val="auto"/>
          <w:sz w:val="20"/>
          <w:szCs w:val="20"/>
        </w:rPr>
      </w:pPr>
      <w:bookmarkStart w:id="19" w:name="_Ref508786483"/>
      <w:r w:rsidRPr="009A2E32">
        <w:rPr>
          <w:rFonts w:ascii="Helvetica" w:hAnsi="Helvetica"/>
          <w:sz w:val="20"/>
          <w:szCs w:val="20"/>
        </w:rPr>
        <w:t>Säljaren är medveten om vikten av att varje Produkt är av högsta kvalitet samt tillverkad på fackmannamässigt sätt och i överensstämmelse med de detaljerade specifikationerna i Bilaga 1 eller den specifikation som annars gäller mellan Parterna i enlighet med punkt</w:t>
      </w:r>
      <w:r w:rsidR="00D869A3" w:rsidRPr="009A2E32">
        <w:rPr>
          <w:rFonts w:ascii="Helvetica" w:hAnsi="Helvetica"/>
          <w:sz w:val="20"/>
          <w:szCs w:val="20"/>
        </w:rPr>
        <w:t>erna</w:t>
      </w:r>
      <w:r w:rsidRPr="009A2E32">
        <w:rPr>
          <w:rFonts w:ascii="Helvetica" w:hAnsi="Helvetica"/>
          <w:sz w:val="20"/>
          <w:szCs w:val="20"/>
        </w:rPr>
        <w:t xml:space="preserve"> </w:t>
      </w:r>
      <w:r w:rsidRPr="009A2E32">
        <w:rPr>
          <w:rFonts w:ascii="Helvetica" w:hAnsi="Helvetica"/>
          <w:sz w:val="20"/>
          <w:szCs w:val="20"/>
        </w:rPr>
        <w:fldChar w:fldCharType="begin"/>
      </w:r>
      <w:r w:rsidRPr="009A2E32">
        <w:rPr>
          <w:rFonts w:ascii="Helvetica" w:hAnsi="Helvetica"/>
          <w:sz w:val="20"/>
          <w:szCs w:val="20"/>
        </w:rPr>
        <w:instrText xml:space="preserve"> REF _Ref508808626 \r \h </w:instrText>
      </w:r>
      <w:r w:rsidR="009A2E32" w:rsidRPr="009A2E32">
        <w:rPr>
          <w:rFonts w:ascii="Helvetica" w:hAnsi="Helvetica"/>
          <w:sz w:val="20"/>
          <w:szCs w:val="20"/>
        </w:rPr>
        <w:instrText xml:space="preserve"> \* MERGEFORMAT </w:instrText>
      </w:r>
      <w:r w:rsidRPr="009A2E32">
        <w:rPr>
          <w:rFonts w:ascii="Helvetica" w:hAnsi="Helvetica"/>
          <w:sz w:val="20"/>
          <w:szCs w:val="20"/>
        </w:rPr>
      </w:r>
      <w:r w:rsidRPr="009A2E32">
        <w:rPr>
          <w:rFonts w:ascii="Helvetica" w:hAnsi="Helvetica"/>
          <w:sz w:val="20"/>
          <w:szCs w:val="20"/>
        </w:rPr>
        <w:fldChar w:fldCharType="separate"/>
      </w:r>
      <w:r w:rsidR="00960447">
        <w:rPr>
          <w:rFonts w:ascii="Helvetica" w:hAnsi="Helvetica"/>
          <w:sz w:val="20"/>
          <w:szCs w:val="20"/>
        </w:rPr>
        <w:t>2.4</w:t>
      </w:r>
      <w:r w:rsidRPr="009A2E32">
        <w:rPr>
          <w:rFonts w:ascii="Helvetica" w:hAnsi="Helvetica"/>
          <w:sz w:val="20"/>
          <w:szCs w:val="20"/>
        </w:rPr>
        <w:fldChar w:fldCharType="end"/>
      </w:r>
      <w:r w:rsidRPr="009A2E32">
        <w:rPr>
          <w:rFonts w:ascii="Helvetica" w:hAnsi="Helvetica"/>
          <w:sz w:val="20"/>
          <w:szCs w:val="20"/>
        </w:rPr>
        <w:t xml:space="preserve"> </w:t>
      </w:r>
      <w:r w:rsidR="00D869A3" w:rsidRPr="009A2E32">
        <w:rPr>
          <w:rFonts w:ascii="Helvetica" w:hAnsi="Helvetica"/>
          <w:sz w:val="20"/>
          <w:szCs w:val="20"/>
        </w:rPr>
        <w:t xml:space="preserve">och </w:t>
      </w:r>
      <w:r w:rsidRPr="009A2E32">
        <w:rPr>
          <w:rFonts w:ascii="Helvetica" w:hAnsi="Helvetica"/>
          <w:sz w:val="20"/>
          <w:szCs w:val="20"/>
        </w:rPr>
        <w:fldChar w:fldCharType="begin"/>
      </w:r>
      <w:r w:rsidRPr="009A2E32">
        <w:rPr>
          <w:rFonts w:ascii="Helvetica" w:hAnsi="Helvetica"/>
          <w:sz w:val="20"/>
          <w:szCs w:val="20"/>
        </w:rPr>
        <w:instrText xml:space="preserve"> REF _Ref508809796 \r \h </w:instrText>
      </w:r>
      <w:r w:rsidR="009A2E32" w:rsidRPr="009A2E32">
        <w:rPr>
          <w:rFonts w:ascii="Helvetica" w:hAnsi="Helvetica"/>
          <w:sz w:val="20"/>
          <w:szCs w:val="20"/>
        </w:rPr>
        <w:instrText xml:space="preserve"> \* MERGEFORMAT </w:instrText>
      </w:r>
      <w:r w:rsidRPr="009A2E32">
        <w:rPr>
          <w:rFonts w:ascii="Helvetica" w:hAnsi="Helvetica"/>
          <w:sz w:val="20"/>
          <w:szCs w:val="20"/>
        </w:rPr>
      </w:r>
      <w:r w:rsidRPr="009A2E32">
        <w:rPr>
          <w:rFonts w:ascii="Helvetica" w:hAnsi="Helvetica"/>
          <w:sz w:val="20"/>
          <w:szCs w:val="20"/>
        </w:rPr>
        <w:fldChar w:fldCharType="separate"/>
      </w:r>
      <w:r w:rsidR="00960447">
        <w:rPr>
          <w:rFonts w:ascii="Helvetica" w:hAnsi="Helvetica"/>
          <w:sz w:val="20"/>
          <w:szCs w:val="20"/>
        </w:rPr>
        <w:t>2.5</w:t>
      </w:r>
      <w:r w:rsidRPr="009A2E32">
        <w:rPr>
          <w:rFonts w:ascii="Helvetica" w:hAnsi="Helvetica"/>
          <w:sz w:val="20"/>
          <w:szCs w:val="20"/>
        </w:rPr>
        <w:fldChar w:fldCharType="end"/>
      </w:r>
      <w:r w:rsidRPr="009A2E32">
        <w:rPr>
          <w:rFonts w:ascii="Helvetica" w:hAnsi="Helvetica"/>
          <w:sz w:val="20"/>
          <w:szCs w:val="20"/>
        </w:rPr>
        <w:t>.</w:t>
      </w:r>
      <w:r w:rsidRPr="009A2E32">
        <w:rPr>
          <w:rFonts w:ascii="Helvetica" w:hAnsi="Helvetica"/>
          <w:color w:val="auto"/>
          <w:sz w:val="20"/>
          <w:szCs w:val="20"/>
        </w:rPr>
        <w:t xml:space="preserve"> Följaktligen är det uttryckligen överenskommet att alla typer av upprepade avvikelser från produktspecifikationerna i Bilaga 1 eller annan mellan Parterna gällande specifikation är att betrakta som ett väsentligt avtalsbrott för vilket punkt 38 i de Allmänna Köpvillkoren ska tillämpas. Säljarens rätt att avhjälpa sådant väsentligt avtalsbrott ska inte tillämpas i dessa fall.</w:t>
      </w:r>
      <w:bookmarkEnd w:id="19"/>
    </w:p>
    <w:p w:rsidR="009B7D24" w:rsidRPr="009A2E32" w:rsidRDefault="009B7D24" w:rsidP="009B7D24">
      <w:pPr>
        <w:pStyle w:val="nHeading1AltCtrl1"/>
        <w:rPr>
          <w:rFonts w:ascii="Helvetica" w:hAnsi="Helvetica"/>
          <w:sz w:val="20"/>
          <w:szCs w:val="20"/>
        </w:rPr>
      </w:pPr>
      <w:r w:rsidRPr="009A2E32">
        <w:rPr>
          <w:rFonts w:ascii="Helvetica" w:hAnsi="Helvetica"/>
          <w:sz w:val="20"/>
          <w:szCs w:val="20"/>
        </w:rPr>
        <w:t>Avhjälpande och prisavdrag</w:t>
      </w:r>
    </w:p>
    <w:p w:rsidR="009B7D24" w:rsidRPr="009A2E32" w:rsidRDefault="009B7D24" w:rsidP="008E00D0">
      <w:pPr>
        <w:pStyle w:val="Numberedtextlevel2"/>
        <w:jc w:val="both"/>
        <w:rPr>
          <w:rFonts w:ascii="Helvetica" w:hAnsi="Helvetica"/>
          <w:sz w:val="20"/>
          <w:szCs w:val="20"/>
        </w:rPr>
      </w:pPr>
      <w:bookmarkStart w:id="20" w:name="_Ref508809636"/>
      <w:r w:rsidRPr="009A2E32">
        <w:rPr>
          <w:rFonts w:ascii="Helvetica" w:hAnsi="Helvetica"/>
          <w:sz w:val="20"/>
          <w:szCs w:val="20"/>
        </w:rPr>
        <w:t xml:space="preserve">Parterna är överens om att Säljarens kostnadsansvar för att avhjälpa fel enligt punkt 23 i de Allmänna Köpvillkoren är begränsat till vad det skulle kostat att avhjälpa felet på den ort till vilken Produkten levererades av Säljaren. Om felet måste avhjälpas på annan plats ska </w:t>
      </w:r>
      <w:r w:rsidRPr="009A2E32">
        <w:rPr>
          <w:rFonts w:ascii="Helvetica" w:hAnsi="Helvetica"/>
          <w:sz w:val="20"/>
          <w:szCs w:val="20"/>
        </w:rPr>
        <w:lastRenderedPageBreak/>
        <w:t>Köparen stå för sådana merkostnader som drabbar Säljaren på grund av att Produkten befinner sig på annan plats än leveransorten.</w:t>
      </w:r>
      <w:bookmarkEnd w:id="20"/>
    </w:p>
    <w:p w:rsidR="009B7D24" w:rsidRPr="009A2E32" w:rsidRDefault="009B7D24" w:rsidP="008E00D0">
      <w:pPr>
        <w:pStyle w:val="Numberedtextlevel2"/>
        <w:jc w:val="both"/>
        <w:rPr>
          <w:rFonts w:ascii="Helvetica" w:hAnsi="Helvetica"/>
          <w:sz w:val="20"/>
          <w:szCs w:val="20"/>
        </w:rPr>
      </w:pPr>
      <w:r w:rsidRPr="009A2E32">
        <w:rPr>
          <w:rFonts w:ascii="Helvetica" w:hAnsi="Helvetica"/>
          <w:sz w:val="20"/>
          <w:szCs w:val="20"/>
        </w:rPr>
        <w:t>Om den felaktiga Produkten befinner sig på annan ort</w:t>
      </w:r>
      <w:r w:rsidR="00C6061A" w:rsidRPr="009A2E32">
        <w:rPr>
          <w:rFonts w:ascii="Helvetica" w:hAnsi="Helvetica"/>
          <w:sz w:val="20"/>
          <w:szCs w:val="20"/>
        </w:rPr>
        <w:t xml:space="preserve"> än leveransorten</w:t>
      </w:r>
      <w:r w:rsidRPr="009A2E32">
        <w:rPr>
          <w:rFonts w:ascii="Helvetica" w:hAnsi="Helvetica"/>
          <w:sz w:val="20"/>
          <w:szCs w:val="20"/>
        </w:rPr>
        <w:t xml:space="preserve"> och Köparen inte vill stå för sådana merkostnader som avses i punkt </w:t>
      </w:r>
      <w:r w:rsidRPr="009A2E32">
        <w:rPr>
          <w:rFonts w:ascii="Helvetica" w:hAnsi="Helvetica"/>
          <w:sz w:val="20"/>
          <w:szCs w:val="20"/>
        </w:rPr>
        <w:fldChar w:fldCharType="begin"/>
      </w:r>
      <w:r w:rsidRPr="009A2E32">
        <w:rPr>
          <w:rFonts w:ascii="Helvetica" w:hAnsi="Helvetica"/>
          <w:sz w:val="20"/>
          <w:szCs w:val="20"/>
        </w:rPr>
        <w:instrText xml:space="preserve"> REF _Ref508809636 \r \h  \* MERGEFORMAT </w:instrText>
      </w:r>
      <w:r w:rsidRPr="009A2E32">
        <w:rPr>
          <w:rFonts w:ascii="Helvetica" w:hAnsi="Helvetica"/>
          <w:sz w:val="20"/>
          <w:szCs w:val="20"/>
        </w:rPr>
      </w:r>
      <w:r w:rsidRPr="009A2E32">
        <w:rPr>
          <w:rFonts w:ascii="Helvetica" w:hAnsi="Helvetica"/>
          <w:sz w:val="20"/>
          <w:szCs w:val="20"/>
        </w:rPr>
        <w:fldChar w:fldCharType="separate"/>
      </w:r>
      <w:r w:rsidR="00960447">
        <w:rPr>
          <w:rFonts w:ascii="Helvetica" w:hAnsi="Helvetica"/>
          <w:sz w:val="20"/>
          <w:szCs w:val="20"/>
        </w:rPr>
        <w:t>6.1</w:t>
      </w:r>
      <w:r w:rsidRPr="009A2E32">
        <w:rPr>
          <w:rFonts w:ascii="Helvetica" w:hAnsi="Helvetica"/>
          <w:sz w:val="20"/>
          <w:szCs w:val="20"/>
        </w:rPr>
        <w:fldChar w:fldCharType="end"/>
      </w:r>
      <w:r w:rsidRPr="009A2E32">
        <w:rPr>
          <w:rFonts w:ascii="Helvetica" w:hAnsi="Helvetica"/>
          <w:sz w:val="20"/>
          <w:szCs w:val="20"/>
        </w:rPr>
        <w:t xml:space="preserve"> har Köparen möjlighet att i stället för avhjälpande kräva prisavdrag motsvarande skillnaden i Produktens värde mellan felaktigt och avtalat skick</w:t>
      </w:r>
      <w:r w:rsidR="001A0242" w:rsidRPr="009A2E32">
        <w:rPr>
          <w:rFonts w:ascii="Helvetica" w:hAnsi="Helvetica"/>
          <w:sz w:val="20"/>
          <w:szCs w:val="20"/>
        </w:rPr>
        <w:t>.</w:t>
      </w:r>
    </w:p>
    <w:p w:rsidR="009B7D24" w:rsidRPr="009A2E32" w:rsidRDefault="009B7D24" w:rsidP="009B7D24">
      <w:pPr>
        <w:pStyle w:val="nHeading1AltCtrl1"/>
        <w:rPr>
          <w:rFonts w:ascii="Helvetica" w:hAnsi="Helvetica"/>
          <w:sz w:val="20"/>
          <w:szCs w:val="20"/>
        </w:rPr>
      </w:pPr>
      <w:r w:rsidRPr="009A2E32">
        <w:rPr>
          <w:rFonts w:ascii="Helvetica" w:hAnsi="Helvetica"/>
          <w:sz w:val="20"/>
          <w:szCs w:val="20"/>
        </w:rPr>
        <w:t>Övriga villkor</w:t>
      </w:r>
    </w:p>
    <w:p w:rsidR="009B7D24" w:rsidRPr="009A2E32" w:rsidRDefault="009B7D24" w:rsidP="009B7D24">
      <w:pPr>
        <w:pStyle w:val="Rubrik3"/>
        <w:ind w:firstLine="1009"/>
        <w:rPr>
          <w:rFonts w:ascii="Helvetica" w:hAnsi="Helvetica"/>
          <w:szCs w:val="20"/>
          <w:lang w:val="sv-SE"/>
        </w:rPr>
      </w:pPr>
      <w:bookmarkStart w:id="21" w:name="_Toc524250742"/>
      <w:bookmarkStart w:id="22" w:name="_Toc3185609"/>
      <w:bookmarkStart w:id="23" w:name="_Toc10947545"/>
      <w:bookmarkStart w:id="24" w:name="_Toc246476491"/>
      <w:bookmarkStart w:id="25" w:name="_Toc273962876"/>
      <w:bookmarkStart w:id="26" w:name="_Toc420615266"/>
      <w:r w:rsidRPr="009A2E32">
        <w:rPr>
          <w:rFonts w:ascii="Helvetica" w:hAnsi="Helvetica"/>
          <w:szCs w:val="20"/>
          <w:lang w:val="sv-SE"/>
        </w:rPr>
        <w:t>Produktansvar</w:t>
      </w:r>
    </w:p>
    <w:p w:rsidR="009B7D24" w:rsidRPr="009A2E32" w:rsidRDefault="009B7D24" w:rsidP="008E00D0">
      <w:pPr>
        <w:pStyle w:val="Numberedtextlevel2"/>
        <w:jc w:val="both"/>
        <w:rPr>
          <w:rFonts w:ascii="Helvetica" w:hAnsi="Helvetica"/>
          <w:sz w:val="20"/>
          <w:szCs w:val="20"/>
        </w:rPr>
      </w:pPr>
      <w:r w:rsidRPr="009A2E32">
        <w:rPr>
          <w:rFonts w:ascii="Helvetica" w:hAnsi="Helvetica"/>
          <w:sz w:val="20"/>
          <w:szCs w:val="20"/>
        </w:rPr>
        <w:t xml:space="preserve">Säljaren ansvarar gentemot Köparen för all skada som uppkommer till följd av fel i vara, oberoende av om skadan är en följd av Säljarens försummelse. Säljarens ansvar enligt denna punkt inkluderar, men är inte begränsat till, skada på annan av Köparen eller tredje man tillhörig egendom. </w:t>
      </w:r>
    </w:p>
    <w:p w:rsidR="009B7D24" w:rsidRPr="009A2E32" w:rsidRDefault="009B7D24" w:rsidP="009B7D24">
      <w:pPr>
        <w:pStyle w:val="Rubrik3"/>
        <w:ind w:firstLine="1009"/>
        <w:rPr>
          <w:rFonts w:ascii="Helvetica" w:hAnsi="Helvetica"/>
          <w:szCs w:val="20"/>
          <w:lang w:val="sv-SE"/>
        </w:rPr>
      </w:pPr>
      <w:r w:rsidRPr="009A2E32">
        <w:rPr>
          <w:rFonts w:ascii="Helvetica" w:hAnsi="Helvetica"/>
          <w:szCs w:val="20"/>
          <w:lang w:val="sv-SE"/>
        </w:rPr>
        <w:t>Försäkring</w:t>
      </w:r>
    </w:p>
    <w:p w:rsidR="009B7D24" w:rsidRPr="009A2E32" w:rsidRDefault="009B7D24" w:rsidP="008E00D0">
      <w:pPr>
        <w:pStyle w:val="Numberedtextlevel2"/>
        <w:jc w:val="both"/>
        <w:rPr>
          <w:rFonts w:ascii="Helvetica" w:hAnsi="Helvetica"/>
          <w:sz w:val="20"/>
          <w:szCs w:val="20"/>
        </w:rPr>
      </w:pPr>
      <w:r w:rsidRPr="009A2E32">
        <w:rPr>
          <w:rFonts w:ascii="Helvetica" w:hAnsi="Helvetica"/>
          <w:sz w:val="20"/>
          <w:szCs w:val="20"/>
        </w:rPr>
        <w:t>Säljaren ansvarar för att denne innehar gällande ansvarsförsäkring, inklusive produktansvarsförsäkring, anpassad för Säljarens verksamhet.</w:t>
      </w:r>
    </w:p>
    <w:p w:rsidR="009B7D24" w:rsidRPr="009A2E32" w:rsidRDefault="009B7D24" w:rsidP="009B7D24">
      <w:pPr>
        <w:pStyle w:val="Rubrik3"/>
        <w:ind w:firstLine="1009"/>
        <w:rPr>
          <w:rFonts w:ascii="Helvetica" w:hAnsi="Helvetica"/>
          <w:szCs w:val="20"/>
          <w:lang w:val="sv-SE"/>
        </w:rPr>
      </w:pPr>
      <w:r w:rsidRPr="009A2E32">
        <w:rPr>
          <w:rFonts w:ascii="Helvetica" w:hAnsi="Helvetica"/>
          <w:szCs w:val="20"/>
          <w:lang w:val="sv-SE"/>
        </w:rPr>
        <w:t>Tillhandahållande av instruktioner</w:t>
      </w:r>
    </w:p>
    <w:p w:rsidR="009B7D24" w:rsidRPr="009A2E32" w:rsidRDefault="009B7D24" w:rsidP="008E00D0">
      <w:pPr>
        <w:pStyle w:val="Numberedtextlevel2"/>
        <w:jc w:val="both"/>
        <w:rPr>
          <w:rFonts w:ascii="Helvetica" w:hAnsi="Helvetica"/>
          <w:sz w:val="20"/>
          <w:szCs w:val="20"/>
        </w:rPr>
      </w:pPr>
      <w:r w:rsidRPr="009A2E32">
        <w:rPr>
          <w:rFonts w:ascii="Helvetica" w:hAnsi="Helvetica"/>
          <w:sz w:val="20"/>
          <w:szCs w:val="20"/>
        </w:rPr>
        <w:t>Säljaren ska senast i samband med leverans av Produkt utan kostnad tillhandahålla Köparen instruktioner och/eller teknisk dokumentation som är tillräckligt tydlig och utförlig för att Köparen</w:t>
      </w:r>
      <w:r w:rsidR="00D869A3" w:rsidRPr="009A2E32">
        <w:rPr>
          <w:rFonts w:ascii="Helvetica" w:hAnsi="Helvetica"/>
          <w:sz w:val="20"/>
          <w:szCs w:val="20"/>
        </w:rPr>
        <w:t xml:space="preserve"> på avsett sätt</w:t>
      </w:r>
      <w:r w:rsidRPr="009A2E32">
        <w:rPr>
          <w:rFonts w:ascii="Helvetica" w:hAnsi="Helvetica"/>
          <w:sz w:val="20"/>
          <w:szCs w:val="20"/>
        </w:rPr>
        <w:t xml:space="preserve"> ska kunna montera, använda och/eller underhålla Produkten. Instruktionerna och dokumentationen ska vara på svenska.</w:t>
      </w:r>
    </w:p>
    <w:p w:rsidR="009B7D24" w:rsidRPr="009A2E32" w:rsidRDefault="009B7D24" w:rsidP="009B7D24">
      <w:pPr>
        <w:pStyle w:val="Rubrik3"/>
        <w:ind w:firstLine="1009"/>
        <w:rPr>
          <w:rFonts w:ascii="Helvetica" w:hAnsi="Helvetica"/>
          <w:szCs w:val="20"/>
          <w:lang w:val="sv-SE"/>
        </w:rPr>
      </w:pPr>
      <w:r w:rsidRPr="009A2E32">
        <w:rPr>
          <w:rFonts w:ascii="Helvetica" w:hAnsi="Helvetica"/>
          <w:szCs w:val="20"/>
          <w:lang w:val="sv-SE"/>
        </w:rPr>
        <w:t>[Etiska riktlinjer]</w:t>
      </w:r>
    </w:p>
    <w:p w:rsidR="009B7D24" w:rsidRPr="009A2E32" w:rsidRDefault="009B7D24" w:rsidP="008E00D0">
      <w:pPr>
        <w:pStyle w:val="Numberedtextlevel2"/>
        <w:jc w:val="both"/>
        <w:rPr>
          <w:rFonts w:ascii="Helvetica" w:hAnsi="Helvetica"/>
          <w:sz w:val="20"/>
          <w:szCs w:val="20"/>
        </w:rPr>
      </w:pPr>
      <w:r w:rsidRPr="009A2E32">
        <w:rPr>
          <w:rFonts w:ascii="Helvetica" w:hAnsi="Helvetica"/>
          <w:sz w:val="20"/>
          <w:szCs w:val="20"/>
        </w:rPr>
        <w:t xml:space="preserve">[Säljaren är medveten om att Köparen avser Möbelfakta-märka sina produkter. Säljaren åtar sig därför att iaktta sådana instruktioner från Köparen och tillhandahålla </w:t>
      </w:r>
      <w:r w:rsidR="00D869A3" w:rsidRPr="009A2E32">
        <w:rPr>
          <w:rFonts w:ascii="Helvetica" w:hAnsi="Helvetica"/>
          <w:sz w:val="20"/>
          <w:szCs w:val="20"/>
        </w:rPr>
        <w:t xml:space="preserve">sådan </w:t>
      </w:r>
      <w:r w:rsidRPr="009A2E32">
        <w:rPr>
          <w:rFonts w:ascii="Helvetica" w:hAnsi="Helvetica"/>
          <w:sz w:val="20"/>
          <w:szCs w:val="20"/>
        </w:rPr>
        <w:t xml:space="preserve">information, dokumentation och/eller det material som Köparen behöver för att genomföra de tester som krävs för att Köparens produkter ska klara kraven för </w:t>
      </w:r>
      <w:r w:rsidR="00D869A3" w:rsidRPr="009A2E32">
        <w:rPr>
          <w:rFonts w:ascii="Helvetica" w:hAnsi="Helvetica"/>
          <w:sz w:val="20"/>
          <w:szCs w:val="20"/>
        </w:rPr>
        <w:t>Möbelfakta-</w:t>
      </w:r>
      <w:r w:rsidRPr="009A2E32">
        <w:rPr>
          <w:rFonts w:ascii="Helvetica" w:hAnsi="Helvetica"/>
          <w:sz w:val="20"/>
          <w:szCs w:val="20"/>
        </w:rPr>
        <w:t>märkning</w:t>
      </w:r>
      <w:r w:rsidR="00D869A3" w:rsidRPr="009A2E32">
        <w:rPr>
          <w:rFonts w:ascii="Helvetica" w:hAnsi="Helvetica"/>
          <w:sz w:val="20"/>
          <w:szCs w:val="20"/>
        </w:rPr>
        <w:t>.]</w:t>
      </w:r>
    </w:p>
    <w:p w:rsidR="009B7D24" w:rsidRPr="009A2E32" w:rsidRDefault="009B7D24" w:rsidP="009B7D24">
      <w:pPr>
        <w:pStyle w:val="Rubrik3"/>
        <w:ind w:firstLine="1009"/>
        <w:rPr>
          <w:rFonts w:ascii="Helvetica" w:hAnsi="Helvetica"/>
          <w:szCs w:val="20"/>
        </w:rPr>
      </w:pPr>
      <w:r w:rsidRPr="009A2E32">
        <w:rPr>
          <w:rFonts w:ascii="Helvetica" w:hAnsi="Helvetica"/>
          <w:szCs w:val="20"/>
        </w:rPr>
        <w:t xml:space="preserve">Underleverantörer </w:t>
      </w:r>
    </w:p>
    <w:p w:rsidR="009B7D24" w:rsidRPr="009A2E32" w:rsidRDefault="009B7D24" w:rsidP="008E00D0">
      <w:pPr>
        <w:pStyle w:val="Numberedtextlevel2"/>
        <w:jc w:val="both"/>
        <w:rPr>
          <w:rFonts w:ascii="Helvetica" w:hAnsi="Helvetica"/>
          <w:sz w:val="20"/>
          <w:szCs w:val="20"/>
        </w:rPr>
      </w:pPr>
      <w:r w:rsidRPr="009A2E32">
        <w:rPr>
          <w:rFonts w:ascii="Helvetica" w:hAnsi="Helvetica"/>
          <w:sz w:val="20"/>
          <w:szCs w:val="20"/>
        </w:rPr>
        <w:t>Säljaren har rätt att fullgöra sina skyldigheter enligt detta Avtal med hjälp av under</w:t>
      </w:r>
      <w:r w:rsidRPr="009A2E32">
        <w:rPr>
          <w:rFonts w:ascii="Helvetica" w:hAnsi="Helvetica"/>
          <w:sz w:val="20"/>
          <w:szCs w:val="20"/>
        </w:rPr>
        <w:softHyphen/>
        <w:t xml:space="preserve">leverantör om Köparen skriftligen samtyckt till att så sker. Sådant samtycke får dock inte </w:t>
      </w:r>
      <w:proofErr w:type="spellStart"/>
      <w:r w:rsidRPr="009A2E32">
        <w:rPr>
          <w:rFonts w:ascii="Helvetica" w:hAnsi="Helvetica"/>
          <w:sz w:val="20"/>
          <w:szCs w:val="20"/>
        </w:rPr>
        <w:t>oskäligen</w:t>
      </w:r>
      <w:proofErr w:type="spellEnd"/>
      <w:r w:rsidRPr="009A2E32">
        <w:rPr>
          <w:rFonts w:ascii="Helvetica" w:hAnsi="Helvetica"/>
          <w:sz w:val="20"/>
          <w:szCs w:val="20"/>
        </w:rPr>
        <w:t xml:space="preserve"> vägras. Köparens know-how får inte överföras till underleverantör utan Köparens skriftliga medgivande. Säljaren är ansvarig för underleverantörens agerande eller underlåtenhet att agera och underleverantörens överträdelse mot detta Avtal.</w:t>
      </w:r>
    </w:p>
    <w:p w:rsidR="009B7D24" w:rsidRPr="009A2E32" w:rsidRDefault="009B7D24" w:rsidP="009B7D24">
      <w:pPr>
        <w:pStyle w:val="Rubrik3"/>
        <w:ind w:firstLine="1009"/>
        <w:rPr>
          <w:rFonts w:ascii="Helvetica" w:hAnsi="Helvetica"/>
          <w:szCs w:val="20"/>
          <w:lang w:val="sv-SE"/>
        </w:rPr>
      </w:pPr>
      <w:r w:rsidRPr="009A2E32">
        <w:rPr>
          <w:rFonts w:ascii="Helvetica" w:hAnsi="Helvetica"/>
          <w:szCs w:val="20"/>
          <w:lang w:val="sv-SE"/>
        </w:rPr>
        <w:t>Äganderätten till maskiner och annan utrustning</w:t>
      </w:r>
    </w:p>
    <w:p w:rsidR="009B7D24" w:rsidRPr="009A2E32" w:rsidRDefault="009B7D24" w:rsidP="008E00D0">
      <w:pPr>
        <w:pStyle w:val="Numberedtextlevel2"/>
        <w:jc w:val="both"/>
        <w:rPr>
          <w:rFonts w:ascii="Helvetica" w:hAnsi="Helvetica"/>
          <w:sz w:val="20"/>
          <w:szCs w:val="20"/>
        </w:rPr>
      </w:pPr>
      <w:r w:rsidRPr="009A2E32">
        <w:rPr>
          <w:rFonts w:ascii="Helvetica" w:hAnsi="Helvetica"/>
          <w:sz w:val="20"/>
          <w:szCs w:val="20"/>
        </w:rPr>
        <w:t>Alla maskiner och annan utrustning som är särskilt avsedd för tillverkningen av Produkterna som är i Säljarens besittning och som Köparen har antingen levererat, betalat för eller ska betala för under Avtalets giltighetstid, är Köparens egendom och ska hanteras med varsamhet av Säljaren. Säljaren får inte utan Köparens föregående skriftliga samtycke överlåta Köparen tillhörig egendom till tredje part eller använda Köparens egendom för något annat syfte än tillverkning av Produkterna. Säljaren är ansvarig för all typ av skada</w:t>
      </w:r>
      <w:r w:rsidR="004D114B" w:rsidRPr="009A2E32">
        <w:rPr>
          <w:rFonts w:ascii="Helvetica" w:hAnsi="Helvetica"/>
          <w:sz w:val="20"/>
          <w:szCs w:val="20"/>
        </w:rPr>
        <w:t>, utöver normalt slitage,</w:t>
      </w:r>
      <w:r w:rsidRPr="009A2E32">
        <w:rPr>
          <w:rFonts w:ascii="Helvetica" w:hAnsi="Helvetica"/>
          <w:sz w:val="20"/>
          <w:szCs w:val="20"/>
        </w:rPr>
        <w:t xml:space="preserve"> på eller förlust av Köparens egendom till dess denna återlämnats till Köparen. </w:t>
      </w:r>
    </w:p>
    <w:p w:rsidR="009B7D24" w:rsidRPr="009A2E32" w:rsidRDefault="009B7D24" w:rsidP="008E00D0">
      <w:pPr>
        <w:pStyle w:val="Numberedtextlevel2"/>
        <w:jc w:val="both"/>
        <w:rPr>
          <w:rFonts w:ascii="Helvetica" w:hAnsi="Helvetica"/>
          <w:sz w:val="20"/>
          <w:szCs w:val="20"/>
        </w:rPr>
      </w:pPr>
      <w:r w:rsidRPr="009A2E32">
        <w:rPr>
          <w:rFonts w:ascii="Helvetica" w:hAnsi="Helvetica"/>
          <w:sz w:val="20"/>
          <w:szCs w:val="20"/>
        </w:rPr>
        <w:t>Säljaren ska på egen bekostnad vara ansvarig för underhåll och mindre rep</w:t>
      </w:r>
      <w:r w:rsidR="00B05213" w:rsidRPr="009A2E32">
        <w:rPr>
          <w:rFonts w:ascii="Helvetica" w:hAnsi="Helvetica"/>
          <w:sz w:val="20"/>
          <w:szCs w:val="20"/>
        </w:rPr>
        <w:t>a</w:t>
      </w:r>
      <w:r w:rsidRPr="009A2E32">
        <w:rPr>
          <w:rFonts w:ascii="Helvetica" w:hAnsi="Helvetica"/>
          <w:sz w:val="20"/>
          <w:szCs w:val="20"/>
        </w:rPr>
        <w:t>rationer av sådana maskiner och övrig utrustning. Beslut avseende omfattande rep</w:t>
      </w:r>
      <w:r w:rsidR="00B05213" w:rsidRPr="009A2E32">
        <w:rPr>
          <w:rFonts w:ascii="Helvetica" w:hAnsi="Helvetica"/>
          <w:sz w:val="20"/>
          <w:szCs w:val="20"/>
        </w:rPr>
        <w:t>a</w:t>
      </w:r>
      <w:r w:rsidRPr="009A2E32">
        <w:rPr>
          <w:rFonts w:ascii="Helvetica" w:hAnsi="Helvetica"/>
          <w:sz w:val="20"/>
          <w:szCs w:val="20"/>
        </w:rPr>
        <w:t xml:space="preserve">rationer ska </w:t>
      </w:r>
      <w:r w:rsidRPr="009A2E32">
        <w:rPr>
          <w:rFonts w:ascii="Helvetica" w:hAnsi="Helvetica"/>
          <w:sz w:val="20"/>
          <w:szCs w:val="20"/>
        </w:rPr>
        <w:lastRenderedPageBreak/>
        <w:t>beslutas av Köparen, efter konsultation med Säljaren. Kostnaderna för sådana omfattande reparationer ska betalas av Köparen.</w:t>
      </w:r>
    </w:p>
    <w:p w:rsidR="009B7D24" w:rsidRPr="009A2E32" w:rsidRDefault="009B7D24" w:rsidP="008E00D0">
      <w:pPr>
        <w:pStyle w:val="Numberedtextlevel2"/>
        <w:jc w:val="both"/>
        <w:rPr>
          <w:rFonts w:ascii="Helvetica" w:hAnsi="Helvetica"/>
          <w:sz w:val="20"/>
          <w:szCs w:val="20"/>
        </w:rPr>
      </w:pPr>
      <w:r w:rsidRPr="009A2E32">
        <w:rPr>
          <w:rFonts w:ascii="Helvetica" w:hAnsi="Helvetica"/>
          <w:sz w:val="20"/>
          <w:szCs w:val="20"/>
        </w:rPr>
        <w:t>Återlämnandet av Köparens egendom ska ske på Säljarens bekostnad. Om återlämnandet avser större maskiner eller motsvarande vilka inte kan transporteras till Köparen annat än till en betydande kostnad ska Parterna i god anda överenskomma om hur kostnaden för detta ska fördelas dem emellan.</w:t>
      </w:r>
    </w:p>
    <w:bookmarkEnd w:id="21"/>
    <w:bookmarkEnd w:id="22"/>
    <w:bookmarkEnd w:id="23"/>
    <w:bookmarkEnd w:id="24"/>
    <w:bookmarkEnd w:id="25"/>
    <w:bookmarkEnd w:id="26"/>
    <w:p w:rsidR="009B7D24" w:rsidRPr="009A2E32" w:rsidRDefault="009B7D24" w:rsidP="009B7D24">
      <w:pPr>
        <w:pStyle w:val="Rubrik3"/>
        <w:ind w:firstLine="1009"/>
        <w:rPr>
          <w:rFonts w:ascii="Helvetica" w:hAnsi="Helvetica"/>
          <w:szCs w:val="20"/>
          <w:lang w:val="sv-SE"/>
        </w:rPr>
      </w:pPr>
      <w:r w:rsidRPr="009A2E32">
        <w:rPr>
          <w:rFonts w:ascii="Helvetica" w:hAnsi="Helvetica"/>
          <w:szCs w:val="20"/>
          <w:lang w:val="sv-SE"/>
        </w:rPr>
        <w:t>[Övriga avvikelser från de Allmänna Köpvillkoren]</w:t>
      </w:r>
    </w:p>
    <w:p w:rsidR="009B7D24" w:rsidRPr="009A2E32" w:rsidRDefault="009B7D24" w:rsidP="009B7D24">
      <w:pPr>
        <w:pStyle w:val="Numberedtextlevel2"/>
        <w:rPr>
          <w:rFonts w:ascii="Helvetica" w:hAnsi="Helvetica"/>
          <w:b/>
          <w:sz w:val="20"/>
          <w:szCs w:val="20"/>
        </w:rPr>
      </w:pPr>
      <w:r w:rsidRPr="009A2E32">
        <w:rPr>
          <w:rFonts w:ascii="Helvetica" w:hAnsi="Helvetica"/>
          <w:sz w:val="20"/>
          <w:szCs w:val="20"/>
        </w:rPr>
        <w:t>[Följande punkt(er) av de Allmänna Köpvillkoren ska inte tillämpas på detta Avtal:</w:t>
      </w:r>
    </w:p>
    <w:p w:rsidR="00E67C3A" w:rsidRPr="009A2E32" w:rsidRDefault="009B7D24" w:rsidP="009B7D24">
      <w:pPr>
        <w:pStyle w:val="Sublevel1-Indent"/>
        <w:rPr>
          <w:rFonts w:ascii="Helvetica" w:hAnsi="Helvetica"/>
          <w:sz w:val="20"/>
          <w:szCs w:val="20"/>
          <w:lang w:val="sv-SE"/>
        </w:rPr>
      </w:pPr>
      <w:r w:rsidRPr="009A2E32">
        <w:rPr>
          <w:rFonts w:ascii="Helvetica" w:hAnsi="Helvetica"/>
          <w:sz w:val="20"/>
          <w:szCs w:val="20"/>
          <w:lang w:val="sv-SE"/>
        </w:rPr>
        <w:t xml:space="preserve">punkt </w:t>
      </w:r>
      <w:r w:rsidRPr="009A2E32">
        <w:rPr>
          <w:rFonts w:ascii="Helvetica" w:hAnsi="Helvetica"/>
          <w:sz w:val="20"/>
          <w:szCs w:val="20"/>
          <w:lang w:val="sv-SE"/>
        </w:rPr>
        <w:fldChar w:fldCharType="begin">
          <w:ffData>
            <w:name w:val="Text20"/>
            <w:enabled/>
            <w:calcOnExit w:val="0"/>
            <w:textInput>
              <w:default w:val="[9]"/>
            </w:textInput>
          </w:ffData>
        </w:fldChar>
      </w:r>
      <w:bookmarkStart w:id="27" w:name="Text20"/>
      <w:r w:rsidRPr="009A2E32">
        <w:rPr>
          <w:rFonts w:ascii="Helvetica" w:hAnsi="Helvetica"/>
          <w:sz w:val="20"/>
          <w:szCs w:val="20"/>
          <w:lang w:val="sv-SE"/>
        </w:rPr>
        <w:instrText xml:space="preserve"> FORMTEXT </w:instrText>
      </w:r>
      <w:r w:rsidRPr="009A2E32">
        <w:rPr>
          <w:rFonts w:ascii="Helvetica" w:hAnsi="Helvetica"/>
          <w:sz w:val="20"/>
          <w:szCs w:val="20"/>
          <w:lang w:val="sv-SE"/>
        </w:rPr>
      </w:r>
      <w:r w:rsidRPr="009A2E32">
        <w:rPr>
          <w:rFonts w:ascii="Helvetica" w:hAnsi="Helvetica"/>
          <w:sz w:val="20"/>
          <w:szCs w:val="20"/>
          <w:lang w:val="sv-SE"/>
        </w:rPr>
        <w:fldChar w:fldCharType="separate"/>
      </w:r>
      <w:r w:rsidR="00AB1854" w:rsidRPr="009A2E32">
        <w:rPr>
          <w:rFonts w:ascii="Helvetica" w:hAnsi="Helvetica"/>
          <w:noProof/>
          <w:sz w:val="20"/>
          <w:szCs w:val="20"/>
          <w:lang w:val="sv-SE"/>
        </w:rPr>
        <w:t>[9]</w:t>
      </w:r>
      <w:r w:rsidRPr="009A2E32">
        <w:rPr>
          <w:rFonts w:ascii="Helvetica" w:hAnsi="Helvetica"/>
          <w:sz w:val="20"/>
          <w:szCs w:val="20"/>
          <w:lang w:val="sv-SE"/>
        </w:rPr>
        <w:fldChar w:fldCharType="end"/>
      </w:r>
      <w:bookmarkEnd w:id="27"/>
      <w:r w:rsidRPr="009A2E32">
        <w:rPr>
          <w:rFonts w:ascii="Helvetica" w:hAnsi="Helvetica"/>
          <w:sz w:val="20"/>
          <w:szCs w:val="20"/>
          <w:lang w:val="sv-SE"/>
        </w:rPr>
        <w:t>;</w:t>
      </w:r>
      <w:r w:rsidR="00E237DA" w:rsidRPr="009A2E32">
        <w:rPr>
          <w:rFonts w:ascii="Helvetica" w:hAnsi="Helvetica"/>
          <w:sz w:val="20"/>
          <w:szCs w:val="20"/>
          <w:lang w:val="sv-SE"/>
        </w:rPr>
        <w:t xml:space="preserve"> och</w:t>
      </w:r>
    </w:p>
    <w:p w:rsidR="009B7D24" w:rsidRPr="009A2E32" w:rsidRDefault="00E67C3A" w:rsidP="00EA2B40">
      <w:pPr>
        <w:pStyle w:val="Sublevel1-Indent"/>
        <w:rPr>
          <w:rFonts w:ascii="Helvetica" w:hAnsi="Helvetica"/>
          <w:sz w:val="20"/>
          <w:szCs w:val="20"/>
          <w:lang w:val="sv-SE"/>
        </w:rPr>
      </w:pPr>
      <w:r w:rsidRPr="009A2E32">
        <w:rPr>
          <w:rFonts w:ascii="Helvetica" w:hAnsi="Helvetica"/>
          <w:sz w:val="20"/>
          <w:szCs w:val="20"/>
          <w:lang w:val="sv-SE"/>
        </w:rPr>
        <w:t xml:space="preserve">punkt </w:t>
      </w:r>
      <w:r w:rsidRPr="009A2E32">
        <w:rPr>
          <w:rFonts w:ascii="Helvetica" w:hAnsi="Helvetica"/>
          <w:sz w:val="20"/>
          <w:szCs w:val="20"/>
          <w:lang w:val="sv-SE"/>
        </w:rPr>
        <w:fldChar w:fldCharType="begin">
          <w:ffData>
            <w:name w:val="Text21"/>
            <w:enabled/>
            <w:calcOnExit w:val="0"/>
            <w:textInput>
              <w:default w:val="[33, tredje stycket]"/>
            </w:textInput>
          </w:ffData>
        </w:fldChar>
      </w:r>
      <w:r w:rsidRPr="009A2E32">
        <w:rPr>
          <w:rFonts w:ascii="Helvetica" w:hAnsi="Helvetica"/>
          <w:sz w:val="20"/>
          <w:szCs w:val="20"/>
          <w:lang w:val="sv-SE"/>
        </w:rPr>
        <w:instrText xml:space="preserve"> FORMTEXT </w:instrText>
      </w:r>
      <w:r w:rsidRPr="009A2E32">
        <w:rPr>
          <w:rFonts w:ascii="Helvetica" w:hAnsi="Helvetica"/>
          <w:sz w:val="20"/>
          <w:szCs w:val="20"/>
          <w:lang w:val="sv-SE"/>
        </w:rPr>
      </w:r>
      <w:r w:rsidRPr="009A2E32">
        <w:rPr>
          <w:rFonts w:ascii="Helvetica" w:hAnsi="Helvetica"/>
          <w:sz w:val="20"/>
          <w:szCs w:val="20"/>
          <w:lang w:val="sv-SE"/>
        </w:rPr>
        <w:fldChar w:fldCharType="separate"/>
      </w:r>
      <w:r w:rsidR="00AB1854" w:rsidRPr="009A2E32">
        <w:rPr>
          <w:rFonts w:ascii="Helvetica" w:hAnsi="Helvetica"/>
          <w:noProof/>
          <w:sz w:val="20"/>
          <w:szCs w:val="20"/>
          <w:lang w:val="sv-SE"/>
        </w:rPr>
        <w:t>[33, tredje stycket]</w:t>
      </w:r>
      <w:r w:rsidRPr="009A2E32">
        <w:rPr>
          <w:rFonts w:ascii="Helvetica" w:hAnsi="Helvetica"/>
          <w:sz w:val="20"/>
          <w:szCs w:val="20"/>
          <w:lang w:val="sv-SE"/>
        </w:rPr>
        <w:fldChar w:fldCharType="end"/>
      </w:r>
      <w:r w:rsidRPr="009A2E32">
        <w:rPr>
          <w:rFonts w:ascii="Helvetica" w:hAnsi="Helvetica"/>
          <w:sz w:val="20"/>
          <w:szCs w:val="20"/>
          <w:lang w:val="sv-SE"/>
        </w:rPr>
        <w:t>.</w:t>
      </w:r>
      <w:r w:rsidR="00AE71E3" w:rsidRPr="009A2E32">
        <w:rPr>
          <w:rFonts w:ascii="Helvetica" w:hAnsi="Helvetica"/>
          <w:sz w:val="20"/>
          <w:szCs w:val="20"/>
          <w:lang w:val="sv-SE"/>
        </w:rPr>
        <w:t>]</w:t>
      </w:r>
    </w:p>
    <w:p w:rsidR="009B7D24" w:rsidRPr="009A2E32" w:rsidRDefault="009B7D24" w:rsidP="008E00D0">
      <w:pPr>
        <w:pStyle w:val="Numberedtextlevel2"/>
        <w:jc w:val="both"/>
        <w:rPr>
          <w:rFonts w:ascii="Helvetica" w:hAnsi="Helvetica"/>
          <w:b/>
          <w:sz w:val="20"/>
          <w:szCs w:val="20"/>
        </w:rPr>
      </w:pPr>
      <w:r w:rsidRPr="009A2E32">
        <w:rPr>
          <w:rFonts w:ascii="Helvetica" w:hAnsi="Helvetica"/>
          <w:sz w:val="20"/>
          <w:szCs w:val="20"/>
        </w:rPr>
        <w:t>[Följande punkt(er) av de Allmänna Köpvillkoren ska tillämpas för detta Avtal med följande ändringar:</w:t>
      </w:r>
    </w:p>
    <w:p w:rsidR="009B7D24" w:rsidRPr="009A2E32" w:rsidRDefault="009B7D24" w:rsidP="009B7D24">
      <w:pPr>
        <w:pStyle w:val="Sublevel1-Indent"/>
        <w:numPr>
          <w:ilvl w:val="0"/>
          <w:numId w:val="11"/>
        </w:numPr>
        <w:rPr>
          <w:rFonts w:ascii="Helvetica" w:hAnsi="Helvetica"/>
          <w:sz w:val="20"/>
          <w:szCs w:val="20"/>
          <w:lang w:val="sv-SE"/>
        </w:rPr>
      </w:pPr>
      <w:r w:rsidRPr="009A2E32">
        <w:rPr>
          <w:rFonts w:ascii="Helvetica" w:hAnsi="Helvetica"/>
          <w:sz w:val="20"/>
          <w:szCs w:val="20"/>
          <w:lang w:val="sv-SE"/>
        </w:rPr>
        <w:t xml:space="preserve">punkt </w:t>
      </w:r>
      <w:r w:rsidRPr="009A2E32">
        <w:rPr>
          <w:rFonts w:ascii="Helvetica" w:hAnsi="Helvetica"/>
          <w:sz w:val="20"/>
          <w:szCs w:val="20"/>
          <w:lang w:val="sv-SE"/>
        </w:rPr>
        <w:fldChar w:fldCharType="begin">
          <w:ffData>
            <w:name w:val="Text22"/>
            <w:enabled/>
            <w:calcOnExit w:val="0"/>
            <w:textInput>
              <w:default w:val="[5: ”Alla dokument ska vara på svenska” ska ändras till “Alla dokument ska vara på svenska eller engelska”]"/>
            </w:textInput>
          </w:ffData>
        </w:fldChar>
      </w:r>
      <w:bookmarkStart w:id="28" w:name="Text22"/>
      <w:r w:rsidRPr="009A2E32">
        <w:rPr>
          <w:rFonts w:ascii="Helvetica" w:hAnsi="Helvetica"/>
          <w:sz w:val="20"/>
          <w:szCs w:val="20"/>
          <w:lang w:val="sv-SE"/>
        </w:rPr>
        <w:instrText xml:space="preserve"> FORMTEXT </w:instrText>
      </w:r>
      <w:r w:rsidRPr="009A2E32">
        <w:rPr>
          <w:rFonts w:ascii="Helvetica" w:hAnsi="Helvetica"/>
          <w:sz w:val="20"/>
          <w:szCs w:val="20"/>
          <w:lang w:val="sv-SE"/>
        </w:rPr>
      </w:r>
      <w:r w:rsidRPr="009A2E32">
        <w:rPr>
          <w:rFonts w:ascii="Helvetica" w:hAnsi="Helvetica"/>
          <w:sz w:val="20"/>
          <w:szCs w:val="20"/>
          <w:lang w:val="sv-SE"/>
        </w:rPr>
        <w:fldChar w:fldCharType="separate"/>
      </w:r>
      <w:r w:rsidR="00AB1854" w:rsidRPr="009A2E32">
        <w:rPr>
          <w:rFonts w:ascii="Helvetica" w:hAnsi="Helvetica"/>
          <w:noProof/>
          <w:sz w:val="20"/>
          <w:szCs w:val="20"/>
          <w:lang w:val="sv-SE"/>
        </w:rPr>
        <w:t>[5: ”Alla dokument ska vara på svenska” ska ändras till “Alla dokument ska vara på svenska eller engelska”]</w:t>
      </w:r>
      <w:r w:rsidRPr="009A2E32">
        <w:rPr>
          <w:rFonts w:ascii="Helvetica" w:hAnsi="Helvetica"/>
          <w:sz w:val="20"/>
          <w:szCs w:val="20"/>
          <w:lang w:val="sv-SE"/>
        </w:rPr>
        <w:fldChar w:fldCharType="end"/>
      </w:r>
      <w:bookmarkEnd w:id="28"/>
      <w:r w:rsidRPr="009A2E32">
        <w:rPr>
          <w:rFonts w:ascii="Helvetica" w:hAnsi="Helvetica"/>
          <w:sz w:val="20"/>
          <w:szCs w:val="20"/>
          <w:lang w:val="sv-SE"/>
        </w:rPr>
        <w:t>;</w:t>
      </w:r>
      <w:r w:rsidR="00E237DA" w:rsidRPr="009A2E32">
        <w:rPr>
          <w:rFonts w:ascii="Helvetica" w:hAnsi="Helvetica"/>
          <w:sz w:val="20"/>
          <w:szCs w:val="20"/>
          <w:lang w:val="sv-SE"/>
        </w:rPr>
        <w:t xml:space="preserve"> och</w:t>
      </w:r>
    </w:p>
    <w:p w:rsidR="009B7D24" w:rsidRPr="009A2E32" w:rsidRDefault="009B7D24" w:rsidP="009B7D24">
      <w:pPr>
        <w:pStyle w:val="Sublevel1-Indent"/>
        <w:numPr>
          <w:ilvl w:val="0"/>
          <w:numId w:val="11"/>
        </w:numPr>
        <w:rPr>
          <w:rFonts w:ascii="Helvetica" w:hAnsi="Helvetica"/>
          <w:sz w:val="20"/>
          <w:szCs w:val="20"/>
          <w:lang w:val="sv-SE"/>
        </w:rPr>
      </w:pPr>
      <w:r w:rsidRPr="009A2E32">
        <w:rPr>
          <w:rFonts w:ascii="Helvetica" w:hAnsi="Helvetica"/>
          <w:sz w:val="20"/>
          <w:szCs w:val="20"/>
          <w:lang w:val="sv-SE"/>
        </w:rPr>
        <w:t xml:space="preserve">punkt </w:t>
      </w:r>
      <w:r w:rsidR="00B05213" w:rsidRPr="009A2E32">
        <w:rPr>
          <w:rFonts w:ascii="Helvetica" w:hAnsi="Helvetica"/>
          <w:sz w:val="20"/>
          <w:szCs w:val="20"/>
          <w:lang w:val="sv-SE"/>
        </w:rPr>
        <w:fldChar w:fldCharType="begin">
          <w:ffData>
            <w:name w:val="Text23"/>
            <w:enabled/>
            <w:calcOnExit w:val="0"/>
            <w:textInput>
              <w:default w:val="[20: “1 %” ska ersättas med “1,5 %” och “12 %” ska ersättas med “15 %”]"/>
            </w:textInput>
          </w:ffData>
        </w:fldChar>
      </w:r>
      <w:r w:rsidR="00B05213" w:rsidRPr="009A2E32">
        <w:rPr>
          <w:rFonts w:ascii="Helvetica" w:hAnsi="Helvetica"/>
          <w:sz w:val="20"/>
          <w:szCs w:val="20"/>
          <w:lang w:val="sv-SE"/>
        </w:rPr>
        <w:instrText xml:space="preserve"> </w:instrText>
      </w:r>
      <w:bookmarkStart w:id="29" w:name="Text23"/>
      <w:r w:rsidR="00B05213" w:rsidRPr="009A2E32">
        <w:rPr>
          <w:rFonts w:ascii="Helvetica" w:hAnsi="Helvetica"/>
          <w:sz w:val="20"/>
          <w:szCs w:val="20"/>
          <w:lang w:val="sv-SE"/>
        </w:rPr>
        <w:instrText xml:space="preserve">FORMTEXT </w:instrText>
      </w:r>
      <w:r w:rsidR="00B05213" w:rsidRPr="009A2E32">
        <w:rPr>
          <w:rFonts w:ascii="Helvetica" w:hAnsi="Helvetica"/>
          <w:sz w:val="20"/>
          <w:szCs w:val="20"/>
          <w:lang w:val="sv-SE"/>
        </w:rPr>
      </w:r>
      <w:r w:rsidR="00B05213" w:rsidRPr="009A2E32">
        <w:rPr>
          <w:rFonts w:ascii="Helvetica" w:hAnsi="Helvetica"/>
          <w:sz w:val="20"/>
          <w:szCs w:val="20"/>
          <w:lang w:val="sv-SE"/>
        </w:rPr>
        <w:fldChar w:fldCharType="separate"/>
      </w:r>
      <w:r w:rsidR="00B05213" w:rsidRPr="009A2E32">
        <w:rPr>
          <w:rFonts w:ascii="Helvetica" w:hAnsi="Helvetica"/>
          <w:noProof/>
          <w:sz w:val="20"/>
          <w:szCs w:val="20"/>
          <w:lang w:val="sv-SE"/>
        </w:rPr>
        <w:t>[20: “1 %” ska ersättas med “1,5 %” och “12 %” ska ersättas med “15 %”]</w:t>
      </w:r>
      <w:r w:rsidR="00B05213" w:rsidRPr="009A2E32">
        <w:rPr>
          <w:rFonts w:ascii="Helvetica" w:hAnsi="Helvetica"/>
          <w:sz w:val="20"/>
          <w:szCs w:val="20"/>
          <w:lang w:val="sv-SE"/>
        </w:rPr>
        <w:fldChar w:fldCharType="end"/>
      </w:r>
      <w:bookmarkEnd w:id="29"/>
      <w:r w:rsidR="00E237DA" w:rsidRPr="009A2E32">
        <w:rPr>
          <w:rFonts w:ascii="Helvetica" w:hAnsi="Helvetica"/>
          <w:sz w:val="20"/>
          <w:szCs w:val="20"/>
          <w:lang w:val="sv-SE"/>
        </w:rPr>
        <w:t>.</w:t>
      </w:r>
      <w:r w:rsidR="00AE71E3" w:rsidRPr="009A2E32">
        <w:rPr>
          <w:rFonts w:ascii="Helvetica" w:hAnsi="Helvetica"/>
          <w:sz w:val="20"/>
          <w:szCs w:val="20"/>
          <w:lang w:val="sv-SE"/>
        </w:rPr>
        <w:t>]</w:t>
      </w:r>
    </w:p>
    <w:bookmarkEnd w:id="14"/>
    <w:bookmarkEnd w:id="15"/>
    <w:bookmarkEnd w:id="16"/>
    <w:bookmarkEnd w:id="17"/>
    <w:bookmarkEnd w:id="18"/>
    <w:p w:rsidR="009B7D24" w:rsidRPr="009A2E32" w:rsidRDefault="009B7D24" w:rsidP="009B7D24">
      <w:pPr>
        <w:pStyle w:val="Rubrik3"/>
        <w:ind w:firstLine="1009"/>
        <w:rPr>
          <w:rFonts w:ascii="Helvetica" w:hAnsi="Helvetica"/>
          <w:szCs w:val="20"/>
          <w:lang w:val="sv-SE"/>
        </w:rPr>
      </w:pPr>
      <w:r w:rsidRPr="009A2E32">
        <w:rPr>
          <w:rFonts w:ascii="Helvetica" w:hAnsi="Helvetica"/>
          <w:szCs w:val="20"/>
          <w:lang w:val="sv-SE"/>
        </w:rPr>
        <w:t>Ändringar av Avtalet och avstående av rättigheter</w:t>
      </w:r>
    </w:p>
    <w:p w:rsidR="009B7D24" w:rsidRPr="009A2E32" w:rsidRDefault="009B7D24" w:rsidP="008E00D0">
      <w:pPr>
        <w:pStyle w:val="Numberedtextlevel2"/>
        <w:jc w:val="both"/>
        <w:rPr>
          <w:rFonts w:ascii="Helvetica" w:hAnsi="Helvetica"/>
          <w:sz w:val="20"/>
          <w:szCs w:val="20"/>
        </w:rPr>
      </w:pPr>
      <w:r w:rsidRPr="009A2E32">
        <w:rPr>
          <w:rFonts w:ascii="Helvetica" w:hAnsi="Helvetica"/>
          <w:sz w:val="20"/>
          <w:szCs w:val="20"/>
        </w:rPr>
        <w:t>Ändringar av och tillägg till detta Avtal ska för att vara bindande vara skriftligen avfattade.</w:t>
      </w:r>
    </w:p>
    <w:p w:rsidR="009B7D24" w:rsidRPr="009A2E32" w:rsidRDefault="009B7D24" w:rsidP="008E00D0">
      <w:pPr>
        <w:pStyle w:val="Numberedtextlevel2"/>
        <w:jc w:val="both"/>
        <w:rPr>
          <w:rFonts w:ascii="Helvetica" w:hAnsi="Helvetica"/>
          <w:sz w:val="20"/>
          <w:szCs w:val="20"/>
        </w:rPr>
      </w:pPr>
      <w:r w:rsidRPr="009A2E32">
        <w:rPr>
          <w:rFonts w:ascii="Helvetica" w:hAnsi="Helvetica"/>
          <w:sz w:val="20"/>
          <w:szCs w:val="20"/>
        </w:rPr>
        <w:t>Parts underlåtenhet eller dröjsmål avseende utnyttjande av rättighet, krav eller anspråk hänförligt till Avtalet, ska aldrig innebära att Part har frånfallit sin rätt i sådant avseende, såvida ett sådant frånfallande inte har gjorts skriftligen.</w:t>
      </w:r>
    </w:p>
    <w:p w:rsidR="009B7D24" w:rsidRPr="009A2E32" w:rsidRDefault="009B7D24" w:rsidP="009B7D24">
      <w:pPr>
        <w:pStyle w:val="nHeading1AltCtrl1"/>
        <w:rPr>
          <w:rFonts w:ascii="Helvetica" w:hAnsi="Helvetica"/>
          <w:sz w:val="20"/>
          <w:szCs w:val="20"/>
        </w:rPr>
      </w:pPr>
      <w:bookmarkStart w:id="30" w:name="_Ref508782611"/>
      <w:r w:rsidRPr="009A2E32">
        <w:rPr>
          <w:rFonts w:ascii="Helvetica" w:hAnsi="Helvetica"/>
          <w:sz w:val="20"/>
          <w:szCs w:val="20"/>
        </w:rPr>
        <w:t>Avtalstid och uppsägning</w:t>
      </w:r>
      <w:bookmarkEnd w:id="30"/>
    </w:p>
    <w:p w:rsidR="009B7D24" w:rsidRPr="009A2E32" w:rsidRDefault="009B7D24" w:rsidP="008E00D0">
      <w:pPr>
        <w:pStyle w:val="Normaltindrag"/>
        <w:jc w:val="both"/>
        <w:rPr>
          <w:rFonts w:ascii="Helvetica" w:hAnsi="Helvetica"/>
          <w:sz w:val="20"/>
          <w:szCs w:val="20"/>
          <w:lang w:val="sv-SE"/>
        </w:rPr>
      </w:pPr>
      <w:r w:rsidRPr="009A2E32">
        <w:rPr>
          <w:rFonts w:ascii="Helvetica" w:hAnsi="Helvetica"/>
          <w:sz w:val="20"/>
          <w:szCs w:val="20"/>
          <w:lang w:val="sv-SE"/>
        </w:rPr>
        <w:t>Detta Avtal träder i kraft vid undertecknandet och gäller till dess det sagts upp av någon av Parterna med en uppsägningstid om [</w:t>
      </w:r>
      <w:r w:rsidR="008B2134" w:rsidRPr="009A2E32">
        <w:rPr>
          <w:rFonts w:ascii="Helvetica" w:hAnsi="Helvetica"/>
          <w:sz w:val="20"/>
          <w:szCs w:val="20"/>
          <w:lang w:val="sv-SE"/>
        </w:rPr>
        <w:t>6</w:t>
      </w:r>
      <w:r w:rsidRPr="009A2E32">
        <w:rPr>
          <w:rFonts w:ascii="Helvetica" w:hAnsi="Helvetica"/>
          <w:sz w:val="20"/>
          <w:szCs w:val="20"/>
          <w:lang w:val="sv-SE"/>
        </w:rPr>
        <w:t>] månader.</w:t>
      </w:r>
      <w:r w:rsidR="00D869A3" w:rsidRPr="009A2E32">
        <w:rPr>
          <w:rFonts w:ascii="Helvetica" w:hAnsi="Helvetica"/>
          <w:sz w:val="20"/>
          <w:szCs w:val="20"/>
          <w:lang w:val="sv-SE"/>
        </w:rPr>
        <w:t xml:space="preserve"> Under uppsägningstiden ska Köparen ha fortsatt rätt att göra beställningar i enlighet med detta Avtal.</w:t>
      </w:r>
    </w:p>
    <w:p w:rsidR="009B7D24" w:rsidRPr="009A2E32" w:rsidRDefault="009B7D24" w:rsidP="009B7D24">
      <w:pPr>
        <w:pStyle w:val="nHeading1AltCtrl1"/>
        <w:rPr>
          <w:rFonts w:ascii="Helvetica" w:hAnsi="Helvetica"/>
          <w:sz w:val="20"/>
          <w:szCs w:val="20"/>
        </w:rPr>
      </w:pPr>
      <w:r w:rsidRPr="009A2E32">
        <w:rPr>
          <w:rFonts w:ascii="Helvetica" w:hAnsi="Helvetica"/>
          <w:sz w:val="20"/>
          <w:szCs w:val="20"/>
        </w:rPr>
        <w:t xml:space="preserve">Konsekvenser av Avtalets upphörande </w:t>
      </w:r>
    </w:p>
    <w:p w:rsidR="009B7D24" w:rsidRPr="009A2E32" w:rsidRDefault="009B7D24" w:rsidP="00F215D0">
      <w:pPr>
        <w:pStyle w:val="Numberedtextlevel2"/>
        <w:jc w:val="both"/>
        <w:rPr>
          <w:rFonts w:ascii="Helvetica" w:hAnsi="Helvetica"/>
          <w:sz w:val="20"/>
          <w:szCs w:val="20"/>
        </w:rPr>
      </w:pPr>
      <w:r w:rsidRPr="009A2E32">
        <w:rPr>
          <w:rFonts w:ascii="Helvetica" w:hAnsi="Helvetica"/>
          <w:sz w:val="20"/>
          <w:szCs w:val="20"/>
        </w:rPr>
        <w:t xml:space="preserve">En uppsägning av Avtalet enligt punkt </w:t>
      </w:r>
      <w:r w:rsidRPr="009A2E32">
        <w:rPr>
          <w:rFonts w:ascii="Helvetica" w:hAnsi="Helvetica"/>
          <w:sz w:val="20"/>
          <w:szCs w:val="20"/>
        </w:rPr>
        <w:fldChar w:fldCharType="begin"/>
      </w:r>
      <w:r w:rsidRPr="009A2E32">
        <w:rPr>
          <w:rFonts w:ascii="Helvetica" w:hAnsi="Helvetica"/>
          <w:sz w:val="20"/>
          <w:szCs w:val="20"/>
        </w:rPr>
        <w:instrText xml:space="preserve"> REF _Ref508782611 \r \h  \* MERGEFORMAT </w:instrText>
      </w:r>
      <w:r w:rsidRPr="009A2E32">
        <w:rPr>
          <w:rFonts w:ascii="Helvetica" w:hAnsi="Helvetica"/>
          <w:sz w:val="20"/>
          <w:szCs w:val="20"/>
        </w:rPr>
      </w:r>
      <w:r w:rsidRPr="009A2E32">
        <w:rPr>
          <w:rFonts w:ascii="Helvetica" w:hAnsi="Helvetica"/>
          <w:sz w:val="20"/>
          <w:szCs w:val="20"/>
        </w:rPr>
        <w:fldChar w:fldCharType="separate"/>
      </w:r>
      <w:r w:rsidR="00960447">
        <w:rPr>
          <w:rFonts w:ascii="Helvetica" w:hAnsi="Helvetica"/>
          <w:sz w:val="20"/>
          <w:szCs w:val="20"/>
        </w:rPr>
        <w:t>8</w:t>
      </w:r>
      <w:r w:rsidRPr="009A2E32">
        <w:rPr>
          <w:rFonts w:ascii="Helvetica" w:hAnsi="Helvetica"/>
          <w:sz w:val="20"/>
          <w:szCs w:val="20"/>
        </w:rPr>
        <w:fldChar w:fldCharType="end"/>
      </w:r>
      <w:r w:rsidRPr="009A2E32">
        <w:rPr>
          <w:rFonts w:ascii="Helvetica" w:hAnsi="Helvetica"/>
          <w:sz w:val="20"/>
          <w:szCs w:val="20"/>
        </w:rPr>
        <w:t xml:space="preserve"> påverkar inte Säljarens skyldighet att leverera enligt, och Köparens skyldighet att betala för, beställningar som gjorts i tiden före det att uppsägningen gjordes.</w:t>
      </w:r>
    </w:p>
    <w:p w:rsidR="009B7D24" w:rsidRPr="009A2E32" w:rsidRDefault="009B7D24" w:rsidP="00F215D0">
      <w:pPr>
        <w:pStyle w:val="Numberedtextlevel2"/>
        <w:jc w:val="both"/>
        <w:rPr>
          <w:rFonts w:ascii="Helvetica" w:hAnsi="Helvetica"/>
          <w:sz w:val="20"/>
          <w:szCs w:val="20"/>
        </w:rPr>
      </w:pPr>
      <w:r w:rsidRPr="009A2E32">
        <w:rPr>
          <w:rFonts w:ascii="Helvetica" w:hAnsi="Helvetica"/>
          <w:sz w:val="20"/>
          <w:szCs w:val="20"/>
        </w:rPr>
        <w:t>Vid Avtalets upphörande, oavsett anledning, ska Säljaren upphöra med att använda och, på Köparens begäran, återlämna eller förstöra, som Köparen instruerar, all konfidentiell information (som definieras i punkt 36 i de Allmänna Köpvillkoren), dokument och annat som kan relateras till Produkterna eller Köparens affärsverksamhet som Säljaren har i sin besittning eller tillgång till. Säljaren ska även omgående återlämna alla eventuella maskiner och annan utrustning som tillhör Köparen.</w:t>
      </w:r>
    </w:p>
    <w:p w:rsidR="009B7D24" w:rsidRPr="009A2E32" w:rsidRDefault="009B7D24" w:rsidP="009B7D24">
      <w:pPr>
        <w:pStyle w:val="nHeading1AltCtrl1"/>
        <w:rPr>
          <w:rFonts w:ascii="Helvetica" w:hAnsi="Helvetica"/>
          <w:sz w:val="20"/>
          <w:szCs w:val="20"/>
        </w:rPr>
      </w:pPr>
      <w:r w:rsidRPr="009A2E32">
        <w:rPr>
          <w:rFonts w:ascii="Helvetica" w:hAnsi="Helvetica"/>
          <w:sz w:val="20"/>
          <w:szCs w:val="20"/>
        </w:rPr>
        <w:t>Tillämplig lag och tvister</w:t>
      </w:r>
    </w:p>
    <w:p w:rsidR="009B7D24" w:rsidRPr="009A2E32" w:rsidRDefault="009B7D24" w:rsidP="00F215D0">
      <w:pPr>
        <w:pStyle w:val="Numberedtextlevel2"/>
        <w:numPr>
          <w:ilvl w:val="0"/>
          <w:numId w:val="0"/>
        </w:numPr>
        <w:ind w:left="1009"/>
        <w:jc w:val="both"/>
        <w:rPr>
          <w:rFonts w:ascii="Helvetica" w:hAnsi="Helvetica"/>
          <w:sz w:val="20"/>
          <w:szCs w:val="20"/>
        </w:rPr>
      </w:pPr>
      <w:r w:rsidRPr="009A2E32">
        <w:rPr>
          <w:rFonts w:ascii="Helvetica" w:hAnsi="Helvetica"/>
          <w:sz w:val="20"/>
          <w:szCs w:val="20"/>
        </w:rPr>
        <w:t xml:space="preserve">Svensk lag ska tillämpas på detta Avtal. Tvist i anledning av detta Avtal ska slutligt avgöras genom skiljedom i enlighet med punkt 40 i de Allmänna Köpvillkoren. Om tvistebeloppet uppenbart understiger </w:t>
      </w:r>
      <w:r w:rsidRPr="009A2E32">
        <w:rPr>
          <w:rFonts w:ascii="Helvetica" w:hAnsi="Helvetica"/>
          <w:sz w:val="20"/>
          <w:szCs w:val="20"/>
        </w:rPr>
        <w:fldChar w:fldCharType="begin">
          <w:ffData>
            <w:name w:val="Text42"/>
            <w:enabled/>
            <w:calcOnExit w:val="0"/>
            <w:textInput>
              <w:default w:val="[tio (10) prisbasbelopp]"/>
            </w:textInput>
          </w:ffData>
        </w:fldChar>
      </w:r>
      <w:bookmarkStart w:id="31" w:name="Text42"/>
      <w:r w:rsidRPr="009A2E32">
        <w:rPr>
          <w:rFonts w:ascii="Helvetica" w:hAnsi="Helvetica"/>
          <w:sz w:val="20"/>
          <w:szCs w:val="20"/>
        </w:rPr>
        <w:instrText xml:space="preserve"> FORMTEXT </w:instrText>
      </w:r>
      <w:r w:rsidRPr="009A2E32">
        <w:rPr>
          <w:rFonts w:ascii="Helvetica" w:hAnsi="Helvetica"/>
          <w:sz w:val="20"/>
          <w:szCs w:val="20"/>
        </w:rPr>
      </w:r>
      <w:r w:rsidRPr="009A2E32">
        <w:rPr>
          <w:rFonts w:ascii="Helvetica" w:hAnsi="Helvetica"/>
          <w:sz w:val="20"/>
          <w:szCs w:val="20"/>
        </w:rPr>
        <w:fldChar w:fldCharType="separate"/>
      </w:r>
      <w:r w:rsidR="00AB1854" w:rsidRPr="009A2E32">
        <w:rPr>
          <w:rFonts w:ascii="Helvetica" w:hAnsi="Helvetica"/>
          <w:noProof/>
          <w:sz w:val="20"/>
          <w:szCs w:val="20"/>
        </w:rPr>
        <w:t>[tio (10) prisbasbelopp]</w:t>
      </w:r>
      <w:r w:rsidRPr="009A2E32">
        <w:rPr>
          <w:rFonts w:ascii="Helvetica" w:hAnsi="Helvetica"/>
          <w:sz w:val="20"/>
          <w:szCs w:val="20"/>
        </w:rPr>
        <w:fldChar w:fldCharType="end"/>
      </w:r>
      <w:bookmarkEnd w:id="31"/>
      <w:r w:rsidRPr="009A2E32">
        <w:rPr>
          <w:rFonts w:ascii="Helvetica" w:hAnsi="Helvetica"/>
          <w:sz w:val="20"/>
          <w:szCs w:val="20"/>
        </w:rPr>
        <w:t xml:space="preserve"> det år då tvisten uppkommer har Part emellertid rätt att istället väcka talan vid allmän domstol.</w:t>
      </w:r>
    </w:p>
    <w:p w:rsidR="009B7D24" w:rsidRPr="009A2E32" w:rsidRDefault="009B7D24" w:rsidP="009A2E32">
      <w:pPr>
        <w:jc w:val="center"/>
        <w:rPr>
          <w:rFonts w:ascii="Helvetica" w:hAnsi="Helvetica"/>
          <w:sz w:val="20"/>
          <w:szCs w:val="20"/>
          <w:lang w:val="sv-SE"/>
        </w:rPr>
      </w:pPr>
      <w:r w:rsidRPr="009A2E32">
        <w:rPr>
          <w:rFonts w:ascii="Helvetica" w:hAnsi="Helvetica"/>
          <w:sz w:val="20"/>
          <w:szCs w:val="20"/>
          <w:lang w:val="sv-SE"/>
        </w:rPr>
        <w:t>______________________</w:t>
      </w:r>
      <w:r w:rsidR="009A2E32">
        <w:rPr>
          <w:rFonts w:ascii="Helvetica" w:hAnsi="Helvetica"/>
          <w:sz w:val="20"/>
          <w:szCs w:val="20"/>
          <w:lang w:val="sv-SE"/>
        </w:rPr>
        <w:br/>
      </w:r>
      <w:r w:rsidR="00250744" w:rsidRPr="009A2E32">
        <w:rPr>
          <w:rFonts w:ascii="Helvetica" w:hAnsi="Helvetica"/>
          <w:i/>
          <w:sz w:val="20"/>
          <w:szCs w:val="20"/>
          <w:lang w:val="sv-SE"/>
        </w:rPr>
        <w:t>SIGNATURSIDA FÖLJER</w:t>
      </w:r>
    </w:p>
    <w:p w:rsidR="00250744" w:rsidRPr="009A2E32" w:rsidRDefault="00250744" w:rsidP="009B7D24">
      <w:pPr>
        <w:rPr>
          <w:rFonts w:ascii="Helvetica" w:hAnsi="Helvetica"/>
          <w:sz w:val="20"/>
          <w:szCs w:val="20"/>
          <w:lang w:val="sv-SE"/>
        </w:rPr>
      </w:pPr>
    </w:p>
    <w:p w:rsidR="009B7D24" w:rsidRPr="009A2E32" w:rsidRDefault="009B7D24" w:rsidP="009A2E32">
      <w:pPr>
        <w:rPr>
          <w:rFonts w:ascii="Helvetica" w:hAnsi="Helvetica"/>
          <w:sz w:val="20"/>
          <w:szCs w:val="20"/>
          <w:lang w:val="sv-SE"/>
        </w:rPr>
      </w:pPr>
      <w:r w:rsidRPr="009A2E32">
        <w:rPr>
          <w:rFonts w:ascii="Helvetica" w:hAnsi="Helvetica"/>
          <w:sz w:val="20"/>
          <w:szCs w:val="20"/>
          <w:lang w:val="sv-SE"/>
        </w:rPr>
        <w:t xml:space="preserve">Detta Avtal har upprättats i två </w:t>
      </w:r>
      <w:r w:rsidR="00AE71E3" w:rsidRPr="009A2E32">
        <w:rPr>
          <w:rFonts w:ascii="Helvetica" w:hAnsi="Helvetica"/>
          <w:sz w:val="20"/>
          <w:szCs w:val="20"/>
          <w:lang w:val="sv-SE"/>
        </w:rPr>
        <w:t xml:space="preserve">(2) </w:t>
      </w:r>
      <w:r w:rsidRPr="009A2E32">
        <w:rPr>
          <w:rFonts w:ascii="Helvetica" w:hAnsi="Helvetica"/>
          <w:sz w:val="20"/>
          <w:szCs w:val="20"/>
          <w:lang w:val="sv-SE"/>
        </w:rPr>
        <w:t>originalexemplar, av vilka Parterna tagit var sitt.</w:t>
      </w:r>
    </w:p>
    <w:p w:rsidR="009B7D24" w:rsidRPr="009A2E32" w:rsidRDefault="009B7D24" w:rsidP="009B7D24">
      <w:pPr>
        <w:rPr>
          <w:rFonts w:ascii="Helvetica" w:hAnsi="Helvetica"/>
          <w:sz w:val="20"/>
          <w:szCs w:val="20"/>
          <w:lang w:val="sv-SE"/>
        </w:rPr>
      </w:pPr>
    </w:p>
    <w:tbl>
      <w:tblPr>
        <w:tblStyle w:val="Tabellrutnt"/>
        <w:tblW w:w="90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19"/>
        <w:gridCol w:w="567"/>
        <w:gridCol w:w="4223"/>
      </w:tblGrid>
      <w:tr w:rsidR="009B7D24" w:rsidRPr="009A2E32" w:rsidTr="003717BD">
        <w:tc>
          <w:tcPr>
            <w:tcW w:w="4219" w:type="dxa"/>
          </w:tcPr>
          <w:p w:rsidR="009B7D24" w:rsidRPr="009A2E32" w:rsidRDefault="009B7D24" w:rsidP="003717BD">
            <w:pPr>
              <w:rPr>
                <w:rFonts w:ascii="Helvetica" w:hAnsi="Helvetica"/>
                <w:sz w:val="20"/>
                <w:szCs w:val="20"/>
                <w:lang w:val="sv-SE"/>
              </w:rPr>
            </w:pPr>
            <w:r w:rsidRPr="009A2E32">
              <w:rPr>
                <w:rFonts w:ascii="Helvetica" w:hAnsi="Helvetica"/>
                <w:sz w:val="20"/>
                <w:szCs w:val="20"/>
                <w:lang w:val="sv-SE"/>
              </w:rPr>
              <w:t>Ort:</w:t>
            </w:r>
          </w:p>
        </w:tc>
        <w:tc>
          <w:tcPr>
            <w:tcW w:w="567" w:type="dxa"/>
          </w:tcPr>
          <w:p w:rsidR="009B7D24" w:rsidRPr="009A2E32" w:rsidRDefault="009B7D24" w:rsidP="003717BD">
            <w:pPr>
              <w:rPr>
                <w:rFonts w:ascii="Helvetica" w:hAnsi="Helvetica"/>
                <w:sz w:val="20"/>
                <w:szCs w:val="20"/>
                <w:lang w:val="sv-SE"/>
              </w:rPr>
            </w:pPr>
          </w:p>
        </w:tc>
        <w:tc>
          <w:tcPr>
            <w:tcW w:w="4223" w:type="dxa"/>
          </w:tcPr>
          <w:p w:rsidR="009B7D24" w:rsidRPr="009A2E32" w:rsidRDefault="009B7D24" w:rsidP="003717BD">
            <w:pPr>
              <w:rPr>
                <w:rFonts w:ascii="Helvetica" w:hAnsi="Helvetica"/>
                <w:sz w:val="20"/>
                <w:szCs w:val="20"/>
                <w:lang w:val="sv-SE"/>
              </w:rPr>
            </w:pPr>
            <w:r w:rsidRPr="009A2E32">
              <w:rPr>
                <w:rFonts w:ascii="Helvetica" w:hAnsi="Helvetica"/>
                <w:sz w:val="20"/>
                <w:szCs w:val="20"/>
                <w:lang w:val="sv-SE"/>
              </w:rPr>
              <w:t>Ort:</w:t>
            </w:r>
          </w:p>
        </w:tc>
      </w:tr>
      <w:tr w:rsidR="000A4F52" w:rsidRPr="009A2E32" w:rsidTr="003717BD">
        <w:tc>
          <w:tcPr>
            <w:tcW w:w="4219" w:type="dxa"/>
          </w:tcPr>
          <w:p w:rsidR="000A4F52" w:rsidRPr="009A2E32" w:rsidRDefault="000A4F52" w:rsidP="003717BD">
            <w:pPr>
              <w:rPr>
                <w:rFonts w:ascii="Helvetica" w:hAnsi="Helvetica"/>
                <w:sz w:val="20"/>
                <w:szCs w:val="20"/>
                <w:lang w:val="sv-SE"/>
              </w:rPr>
            </w:pPr>
            <w:r w:rsidRPr="009A2E32">
              <w:rPr>
                <w:rFonts w:ascii="Helvetica" w:hAnsi="Helvetica"/>
                <w:sz w:val="20"/>
                <w:szCs w:val="20"/>
                <w:lang w:val="sv-SE"/>
              </w:rPr>
              <w:t>Datum:</w:t>
            </w:r>
          </w:p>
        </w:tc>
        <w:tc>
          <w:tcPr>
            <w:tcW w:w="567" w:type="dxa"/>
          </w:tcPr>
          <w:p w:rsidR="000A4F52" w:rsidRPr="009A2E32" w:rsidRDefault="000A4F52" w:rsidP="003717BD">
            <w:pPr>
              <w:rPr>
                <w:rFonts w:ascii="Helvetica" w:hAnsi="Helvetica"/>
                <w:sz w:val="20"/>
                <w:szCs w:val="20"/>
                <w:lang w:val="sv-SE"/>
              </w:rPr>
            </w:pPr>
          </w:p>
        </w:tc>
        <w:tc>
          <w:tcPr>
            <w:tcW w:w="4223" w:type="dxa"/>
          </w:tcPr>
          <w:p w:rsidR="000A4F52" w:rsidRPr="009A2E32" w:rsidRDefault="000A4F52" w:rsidP="003717BD">
            <w:pPr>
              <w:rPr>
                <w:rFonts w:ascii="Helvetica" w:hAnsi="Helvetica"/>
                <w:sz w:val="20"/>
                <w:szCs w:val="20"/>
                <w:lang w:val="sv-SE"/>
              </w:rPr>
            </w:pPr>
            <w:r w:rsidRPr="009A2E32">
              <w:rPr>
                <w:rFonts w:ascii="Helvetica" w:hAnsi="Helvetica"/>
                <w:sz w:val="20"/>
                <w:szCs w:val="20"/>
                <w:lang w:val="sv-SE"/>
              </w:rPr>
              <w:t>Datum:</w:t>
            </w:r>
          </w:p>
        </w:tc>
      </w:tr>
      <w:tr w:rsidR="009B7D24" w:rsidRPr="009A2E32" w:rsidTr="003717BD">
        <w:tc>
          <w:tcPr>
            <w:tcW w:w="4219" w:type="dxa"/>
          </w:tcPr>
          <w:p w:rsidR="009B7D24" w:rsidRPr="009A2E32" w:rsidRDefault="009B7D24" w:rsidP="003717BD">
            <w:pPr>
              <w:rPr>
                <w:rFonts w:ascii="Helvetica" w:hAnsi="Helvetica"/>
                <w:sz w:val="20"/>
                <w:szCs w:val="20"/>
                <w:lang w:val="sv-SE"/>
              </w:rPr>
            </w:pPr>
          </w:p>
        </w:tc>
        <w:tc>
          <w:tcPr>
            <w:tcW w:w="567" w:type="dxa"/>
          </w:tcPr>
          <w:p w:rsidR="009B7D24" w:rsidRPr="009A2E32" w:rsidRDefault="009B7D24" w:rsidP="003717BD">
            <w:pPr>
              <w:rPr>
                <w:rFonts w:ascii="Helvetica" w:hAnsi="Helvetica"/>
                <w:sz w:val="20"/>
                <w:szCs w:val="20"/>
                <w:lang w:val="sv-SE"/>
              </w:rPr>
            </w:pPr>
          </w:p>
        </w:tc>
        <w:tc>
          <w:tcPr>
            <w:tcW w:w="4223" w:type="dxa"/>
          </w:tcPr>
          <w:p w:rsidR="009B7D24" w:rsidRPr="009A2E32" w:rsidRDefault="009B7D24" w:rsidP="003717BD">
            <w:pPr>
              <w:rPr>
                <w:rFonts w:ascii="Helvetica" w:hAnsi="Helvetica"/>
                <w:sz w:val="20"/>
                <w:szCs w:val="20"/>
                <w:lang w:val="sv-SE"/>
              </w:rPr>
            </w:pPr>
          </w:p>
        </w:tc>
      </w:tr>
      <w:tr w:rsidR="009B7D24" w:rsidRPr="009A2E32" w:rsidTr="003717BD">
        <w:tc>
          <w:tcPr>
            <w:tcW w:w="4219" w:type="dxa"/>
          </w:tcPr>
          <w:p w:rsidR="009B7D24" w:rsidRPr="009A2E32" w:rsidRDefault="009B7D24" w:rsidP="003717BD">
            <w:pPr>
              <w:rPr>
                <w:rFonts w:ascii="Helvetica" w:hAnsi="Helvetica"/>
                <w:b/>
                <w:sz w:val="20"/>
                <w:szCs w:val="20"/>
                <w:lang w:val="sv-SE"/>
              </w:rPr>
            </w:pPr>
            <w:r w:rsidRPr="009A2E32">
              <w:rPr>
                <w:rFonts w:ascii="Helvetica" w:hAnsi="Helvetica"/>
                <w:b/>
                <w:sz w:val="20"/>
                <w:szCs w:val="20"/>
                <w:lang w:val="sv-SE"/>
              </w:rPr>
              <w:fldChar w:fldCharType="begin">
                <w:ffData>
                  <w:name w:val="Text40"/>
                  <w:enabled/>
                  <w:calcOnExit w:val="0"/>
                  <w:textInput>
                    <w:default w:val="[KÖPARENS NAMN]"/>
                  </w:textInput>
                </w:ffData>
              </w:fldChar>
            </w:r>
            <w:bookmarkStart w:id="32" w:name="Text40"/>
            <w:r w:rsidRPr="009A2E32">
              <w:rPr>
                <w:rFonts w:ascii="Helvetica" w:hAnsi="Helvetica"/>
                <w:b/>
                <w:sz w:val="20"/>
                <w:szCs w:val="20"/>
                <w:lang w:val="sv-SE"/>
              </w:rPr>
              <w:instrText xml:space="preserve"> FORMTEXT </w:instrText>
            </w:r>
            <w:r w:rsidRPr="009A2E32">
              <w:rPr>
                <w:rFonts w:ascii="Helvetica" w:hAnsi="Helvetica"/>
                <w:b/>
                <w:sz w:val="20"/>
                <w:szCs w:val="20"/>
                <w:lang w:val="sv-SE"/>
              </w:rPr>
            </w:r>
            <w:r w:rsidRPr="009A2E32">
              <w:rPr>
                <w:rFonts w:ascii="Helvetica" w:hAnsi="Helvetica"/>
                <w:b/>
                <w:sz w:val="20"/>
                <w:szCs w:val="20"/>
                <w:lang w:val="sv-SE"/>
              </w:rPr>
              <w:fldChar w:fldCharType="separate"/>
            </w:r>
            <w:r w:rsidR="00AB1854" w:rsidRPr="009A2E32">
              <w:rPr>
                <w:rFonts w:ascii="Helvetica" w:hAnsi="Helvetica"/>
                <w:b/>
                <w:noProof/>
                <w:sz w:val="20"/>
                <w:szCs w:val="20"/>
                <w:lang w:val="sv-SE"/>
              </w:rPr>
              <w:t>[KÖPARENS NAMN]</w:t>
            </w:r>
            <w:r w:rsidRPr="009A2E32">
              <w:rPr>
                <w:rFonts w:ascii="Helvetica" w:hAnsi="Helvetica"/>
                <w:b/>
                <w:sz w:val="20"/>
                <w:szCs w:val="20"/>
                <w:lang w:val="sv-SE"/>
              </w:rPr>
              <w:fldChar w:fldCharType="end"/>
            </w:r>
            <w:bookmarkEnd w:id="32"/>
          </w:p>
        </w:tc>
        <w:tc>
          <w:tcPr>
            <w:tcW w:w="567" w:type="dxa"/>
          </w:tcPr>
          <w:p w:rsidR="009B7D24" w:rsidRPr="009A2E32" w:rsidRDefault="009B7D24" w:rsidP="003717BD">
            <w:pPr>
              <w:rPr>
                <w:rFonts w:ascii="Helvetica" w:hAnsi="Helvetica"/>
                <w:b/>
                <w:sz w:val="20"/>
                <w:szCs w:val="20"/>
                <w:lang w:val="sv-SE"/>
              </w:rPr>
            </w:pPr>
          </w:p>
        </w:tc>
        <w:tc>
          <w:tcPr>
            <w:tcW w:w="4223" w:type="dxa"/>
          </w:tcPr>
          <w:p w:rsidR="009B7D24" w:rsidRPr="009A2E32" w:rsidRDefault="009B7D24" w:rsidP="003717BD">
            <w:pPr>
              <w:rPr>
                <w:rFonts w:ascii="Helvetica" w:hAnsi="Helvetica"/>
                <w:sz w:val="20"/>
                <w:szCs w:val="20"/>
                <w:lang w:val="sv-SE"/>
              </w:rPr>
            </w:pPr>
            <w:r w:rsidRPr="009A2E32">
              <w:rPr>
                <w:rFonts w:ascii="Helvetica" w:hAnsi="Helvetica"/>
                <w:b/>
                <w:sz w:val="20"/>
                <w:szCs w:val="20"/>
                <w:lang w:val="sv-SE"/>
              </w:rPr>
              <w:fldChar w:fldCharType="begin">
                <w:ffData>
                  <w:name w:val="Text41"/>
                  <w:enabled/>
                  <w:calcOnExit w:val="0"/>
                  <w:textInput>
                    <w:default w:val="[SÄLJARENS NAMN]"/>
                  </w:textInput>
                </w:ffData>
              </w:fldChar>
            </w:r>
            <w:bookmarkStart w:id="33" w:name="Text41"/>
            <w:r w:rsidRPr="009A2E32">
              <w:rPr>
                <w:rFonts w:ascii="Helvetica" w:hAnsi="Helvetica"/>
                <w:b/>
                <w:sz w:val="20"/>
                <w:szCs w:val="20"/>
                <w:lang w:val="sv-SE"/>
              </w:rPr>
              <w:instrText xml:space="preserve"> FORMTEXT </w:instrText>
            </w:r>
            <w:r w:rsidRPr="009A2E32">
              <w:rPr>
                <w:rFonts w:ascii="Helvetica" w:hAnsi="Helvetica"/>
                <w:b/>
                <w:sz w:val="20"/>
                <w:szCs w:val="20"/>
                <w:lang w:val="sv-SE"/>
              </w:rPr>
            </w:r>
            <w:r w:rsidRPr="009A2E32">
              <w:rPr>
                <w:rFonts w:ascii="Helvetica" w:hAnsi="Helvetica"/>
                <w:b/>
                <w:sz w:val="20"/>
                <w:szCs w:val="20"/>
                <w:lang w:val="sv-SE"/>
              </w:rPr>
              <w:fldChar w:fldCharType="separate"/>
            </w:r>
            <w:r w:rsidR="00AB1854" w:rsidRPr="009A2E32">
              <w:rPr>
                <w:rFonts w:ascii="Helvetica" w:hAnsi="Helvetica"/>
                <w:b/>
                <w:noProof/>
                <w:sz w:val="20"/>
                <w:szCs w:val="20"/>
                <w:lang w:val="sv-SE"/>
              </w:rPr>
              <w:t>[SÄLJARENS NAMN]</w:t>
            </w:r>
            <w:r w:rsidRPr="009A2E32">
              <w:rPr>
                <w:rFonts w:ascii="Helvetica" w:hAnsi="Helvetica"/>
                <w:b/>
                <w:sz w:val="20"/>
                <w:szCs w:val="20"/>
                <w:lang w:val="sv-SE"/>
              </w:rPr>
              <w:fldChar w:fldCharType="end"/>
            </w:r>
            <w:bookmarkEnd w:id="33"/>
          </w:p>
        </w:tc>
      </w:tr>
      <w:tr w:rsidR="009B7D24" w:rsidRPr="009A2E32" w:rsidTr="003717BD">
        <w:trPr>
          <w:trHeight w:val="865"/>
        </w:trPr>
        <w:tc>
          <w:tcPr>
            <w:tcW w:w="4219" w:type="dxa"/>
            <w:tcBorders>
              <w:bottom w:val="single" w:sz="4" w:space="0" w:color="auto"/>
            </w:tcBorders>
          </w:tcPr>
          <w:p w:rsidR="009B7D24" w:rsidRPr="009A2E32" w:rsidRDefault="009B7D24" w:rsidP="003717BD">
            <w:pPr>
              <w:rPr>
                <w:rFonts w:ascii="Helvetica" w:hAnsi="Helvetica"/>
                <w:sz w:val="20"/>
                <w:szCs w:val="20"/>
                <w:lang w:val="sv-SE"/>
              </w:rPr>
            </w:pPr>
          </w:p>
        </w:tc>
        <w:tc>
          <w:tcPr>
            <w:tcW w:w="567" w:type="dxa"/>
          </w:tcPr>
          <w:p w:rsidR="009B7D24" w:rsidRPr="009A2E32" w:rsidRDefault="009B7D24" w:rsidP="003717BD">
            <w:pPr>
              <w:rPr>
                <w:rFonts w:ascii="Helvetica" w:hAnsi="Helvetica"/>
                <w:sz w:val="20"/>
                <w:szCs w:val="20"/>
                <w:lang w:val="sv-SE"/>
              </w:rPr>
            </w:pPr>
          </w:p>
        </w:tc>
        <w:tc>
          <w:tcPr>
            <w:tcW w:w="4223" w:type="dxa"/>
            <w:tcBorders>
              <w:bottom w:val="single" w:sz="4" w:space="0" w:color="auto"/>
            </w:tcBorders>
          </w:tcPr>
          <w:p w:rsidR="009B7D24" w:rsidRPr="009A2E32" w:rsidRDefault="009B7D24" w:rsidP="003717BD">
            <w:pPr>
              <w:rPr>
                <w:rFonts w:ascii="Helvetica" w:hAnsi="Helvetica"/>
                <w:sz w:val="20"/>
                <w:szCs w:val="20"/>
                <w:lang w:val="sv-SE"/>
              </w:rPr>
            </w:pPr>
          </w:p>
        </w:tc>
      </w:tr>
      <w:tr w:rsidR="009B7D24" w:rsidRPr="009A2E32" w:rsidTr="003717BD">
        <w:trPr>
          <w:trHeight w:val="340"/>
        </w:trPr>
        <w:tc>
          <w:tcPr>
            <w:tcW w:w="4219" w:type="dxa"/>
            <w:tcBorders>
              <w:top w:val="single" w:sz="4" w:space="0" w:color="auto"/>
            </w:tcBorders>
            <w:vAlign w:val="bottom"/>
          </w:tcPr>
          <w:p w:rsidR="009B7D24" w:rsidRPr="009A2E32" w:rsidRDefault="009B7D24" w:rsidP="003717BD">
            <w:pPr>
              <w:rPr>
                <w:rFonts w:ascii="Helvetica" w:hAnsi="Helvetica"/>
                <w:sz w:val="20"/>
                <w:szCs w:val="20"/>
                <w:lang w:val="sv-SE"/>
              </w:rPr>
            </w:pPr>
            <w:r w:rsidRPr="009A2E32">
              <w:rPr>
                <w:rFonts w:ascii="Helvetica" w:hAnsi="Helvetica"/>
                <w:sz w:val="20"/>
                <w:szCs w:val="20"/>
                <w:lang w:val="sv-SE"/>
              </w:rPr>
              <w:t>Namn:</w:t>
            </w:r>
          </w:p>
        </w:tc>
        <w:tc>
          <w:tcPr>
            <w:tcW w:w="567" w:type="dxa"/>
            <w:vAlign w:val="bottom"/>
          </w:tcPr>
          <w:p w:rsidR="009B7D24" w:rsidRPr="009A2E32" w:rsidRDefault="009B7D24" w:rsidP="003717BD">
            <w:pPr>
              <w:rPr>
                <w:rFonts w:ascii="Helvetica" w:hAnsi="Helvetica"/>
                <w:sz w:val="20"/>
                <w:szCs w:val="20"/>
                <w:lang w:val="sv-SE"/>
              </w:rPr>
            </w:pPr>
          </w:p>
        </w:tc>
        <w:tc>
          <w:tcPr>
            <w:tcW w:w="4223" w:type="dxa"/>
            <w:tcBorders>
              <w:top w:val="single" w:sz="4" w:space="0" w:color="auto"/>
            </w:tcBorders>
            <w:vAlign w:val="bottom"/>
          </w:tcPr>
          <w:p w:rsidR="009B7D24" w:rsidRPr="009A2E32" w:rsidRDefault="009B7D24" w:rsidP="003717BD">
            <w:pPr>
              <w:rPr>
                <w:rFonts w:ascii="Helvetica" w:hAnsi="Helvetica"/>
                <w:sz w:val="20"/>
                <w:szCs w:val="20"/>
                <w:lang w:val="sv-SE"/>
              </w:rPr>
            </w:pPr>
            <w:r w:rsidRPr="009A2E32">
              <w:rPr>
                <w:rFonts w:ascii="Helvetica" w:hAnsi="Helvetica"/>
                <w:sz w:val="20"/>
                <w:szCs w:val="20"/>
                <w:lang w:val="sv-SE"/>
              </w:rPr>
              <w:t>Namn:</w:t>
            </w:r>
          </w:p>
        </w:tc>
      </w:tr>
      <w:tr w:rsidR="009B7D24" w:rsidRPr="009A2E32" w:rsidTr="003717BD">
        <w:trPr>
          <w:trHeight w:val="941"/>
        </w:trPr>
        <w:tc>
          <w:tcPr>
            <w:tcW w:w="4219" w:type="dxa"/>
            <w:tcBorders>
              <w:bottom w:val="single" w:sz="4" w:space="0" w:color="auto"/>
            </w:tcBorders>
          </w:tcPr>
          <w:p w:rsidR="009B7D24" w:rsidRPr="009A2E32" w:rsidRDefault="009B7D24" w:rsidP="003717BD">
            <w:pPr>
              <w:rPr>
                <w:rFonts w:ascii="Helvetica" w:hAnsi="Helvetica"/>
                <w:sz w:val="20"/>
                <w:szCs w:val="20"/>
                <w:lang w:val="sv-SE"/>
              </w:rPr>
            </w:pPr>
          </w:p>
        </w:tc>
        <w:tc>
          <w:tcPr>
            <w:tcW w:w="567" w:type="dxa"/>
          </w:tcPr>
          <w:p w:rsidR="009B7D24" w:rsidRPr="009A2E32" w:rsidRDefault="009B7D24" w:rsidP="003717BD">
            <w:pPr>
              <w:rPr>
                <w:rFonts w:ascii="Helvetica" w:hAnsi="Helvetica"/>
                <w:sz w:val="20"/>
                <w:szCs w:val="20"/>
                <w:lang w:val="sv-SE"/>
              </w:rPr>
            </w:pPr>
          </w:p>
        </w:tc>
        <w:tc>
          <w:tcPr>
            <w:tcW w:w="4223" w:type="dxa"/>
            <w:tcBorders>
              <w:bottom w:val="single" w:sz="4" w:space="0" w:color="auto"/>
            </w:tcBorders>
          </w:tcPr>
          <w:p w:rsidR="009B7D24" w:rsidRPr="009A2E32" w:rsidRDefault="009B7D24" w:rsidP="003717BD">
            <w:pPr>
              <w:rPr>
                <w:rFonts w:ascii="Helvetica" w:hAnsi="Helvetica"/>
                <w:sz w:val="20"/>
                <w:szCs w:val="20"/>
                <w:lang w:val="sv-SE"/>
              </w:rPr>
            </w:pPr>
          </w:p>
        </w:tc>
      </w:tr>
      <w:tr w:rsidR="009B7D24" w:rsidRPr="009A2E32" w:rsidTr="003717BD">
        <w:trPr>
          <w:trHeight w:val="340"/>
        </w:trPr>
        <w:tc>
          <w:tcPr>
            <w:tcW w:w="4219" w:type="dxa"/>
            <w:tcBorders>
              <w:top w:val="single" w:sz="4" w:space="0" w:color="auto"/>
            </w:tcBorders>
            <w:vAlign w:val="bottom"/>
          </w:tcPr>
          <w:p w:rsidR="009B7D24" w:rsidRPr="009A2E32" w:rsidRDefault="009B7D24" w:rsidP="003717BD">
            <w:pPr>
              <w:rPr>
                <w:rFonts w:ascii="Helvetica" w:hAnsi="Helvetica"/>
                <w:sz w:val="20"/>
                <w:szCs w:val="20"/>
                <w:lang w:val="sv-SE"/>
              </w:rPr>
            </w:pPr>
            <w:r w:rsidRPr="009A2E32">
              <w:rPr>
                <w:rFonts w:ascii="Helvetica" w:hAnsi="Helvetica"/>
                <w:sz w:val="20"/>
                <w:szCs w:val="20"/>
                <w:lang w:val="sv-SE"/>
              </w:rPr>
              <w:t>Namn:</w:t>
            </w:r>
          </w:p>
        </w:tc>
        <w:tc>
          <w:tcPr>
            <w:tcW w:w="567" w:type="dxa"/>
            <w:vAlign w:val="bottom"/>
          </w:tcPr>
          <w:p w:rsidR="009B7D24" w:rsidRPr="009A2E32" w:rsidRDefault="009B7D24" w:rsidP="003717BD">
            <w:pPr>
              <w:rPr>
                <w:rFonts w:ascii="Helvetica" w:hAnsi="Helvetica"/>
                <w:sz w:val="20"/>
                <w:szCs w:val="20"/>
                <w:lang w:val="sv-SE"/>
              </w:rPr>
            </w:pPr>
          </w:p>
        </w:tc>
        <w:tc>
          <w:tcPr>
            <w:tcW w:w="4223" w:type="dxa"/>
            <w:tcBorders>
              <w:top w:val="single" w:sz="4" w:space="0" w:color="auto"/>
            </w:tcBorders>
            <w:vAlign w:val="bottom"/>
          </w:tcPr>
          <w:p w:rsidR="009B7D24" w:rsidRPr="009A2E32" w:rsidRDefault="009B7D24" w:rsidP="003717BD">
            <w:pPr>
              <w:rPr>
                <w:rFonts w:ascii="Helvetica" w:hAnsi="Helvetica"/>
                <w:sz w:val="20"/>
                <w:szCs w:val="20"/>
                <w:lang w:val="sv-SE"/>
              </w:rPr>
            </w:pPr>
            <w:r w:rsidRPr="009A2E32">
              <w:rPr>
                <w:rFonts w:ascii="Helvetica" w:hAnsi="Helvetica"/>
                <w:sz w:val="20"/>
                <w:szCs w:val="20"/>
                <w:lang w:val="sv-SE"/>
              </w:rPr>
              <w:t>Namn:</w:t>
            </w:r>
          </w:p>
        </w:tc>
      </w:tr>
    </w:tbl>
    <w:p w:rsidR="009B7D24" w:rsidRPr="009A2E32" w:rsidRDefault="009B7D24" w:rsidP="009B7D24">
      <w:pPr>
        <w:pStyle w:val="Innehllsfrteckningsrubrik"/>
        <w:rPr>
          <w:rFonts w:ascii="Helvetica" w:hAnsi="Helvetica"/>
          <w:lang w:val="sv-SE"/>
        </w:rPr>
      </w:pPr>
    </w:p>
    <w:p w:rsidR="00307F84" w:rsidRPr="009A2E32" w:rsidRDefault="00307F84" w:rsidP="00307F84">
      <w:pPr>
        <w:rPr>
          <w:rFonts w:ascii="Helvetica" w:hAnsi="Helvetica"/>
          <w:lang w:val="sv-SE" w:eastAsia="ja-JP"/>
        </w:rPr>
      </w:pPr>
    </w:p>
    <w:p w:rsidR="00307F84" w:rsidRPr="009A2E32" w:rsidRDefault="00307F84" w:rsidP="00307F84">
      <w:pPr>
        <w:rPr>
          <w:rFonts w:ascii="Helvetica" w:hAnsi="Helvetica"/>
          <w:lang w:val="sv-SE" w:eastAsia="ja-JP"/>
        </w:rPr>
      </w:pPr>
    </w:p>
    <w:p w:rsidR="00307F84" w:rsidRPr="009A2E32" w:rsidRDefault="00307F84" w:rsidP="00307F84">
      <w:pPr>
        <w:rPr>
          <w:rFonts w:ascii="Helvetica" w:hAnsi="Helvetica"/>
          <w:lang w:val="sv-SE" w:eastAsia="ja-JP"/>
        </w:rPr>
      </w:pPr>
    </w:p>
    <w:p w:rsidR="00307F84" w:rsidRPr="009A2E32" w:rsidRDefault="00307F84" w:rsidP="00307F84">
      <w:pPr>
        <w:rPr>
          <w:rFonts w:ascii="Helvetica" w:hAnsi="Helvetica"/>
          <w:lang w:val="sv-SE" w:eastAsia="ja-JP"/>
        </w:rPr>
      </w:pPr>
    </w:p>
    <w:p w:rsidR="009B7D24" w:rsidRPr="009A2E32" w:rsidRDefault="009B7D24" w:rsidP="009B7D24">
      <w:pPr>
        <w:pStyle w:val="Innehllsfrteckningsrubrik"/>
        <w:rPr>
          <w:rFonts w:ascii="Helvetica" w:hAnsi="Helvetica"/>
          <w:lang w:val="sv-SE"/>
        </w:rPr>
      </w:pPr>
      <w:r w:rsidRPr="009A2E32">
        <w:rPr>
          <w:rFonts w:ascii="Helvetica" w:hAnsi="Helvetica"/>
          <w:lang w:val="sv-SE"/>
        </w:rPr>
        <w:t>Bilagor</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224"/>
      </w:tblGrid>
      <w:tr w:rsidR="009B7D24" w:rsidRPr="008F5E9D" w:rsidTr="003717BD">
        <w:tc>
          <w:tcPr>
            <w:tcW w:w="1701" w:type="dxa"/>
            <w:shd w:val="clear" w:color="auto" w:fill="auto"/>
          </w:tcPr>
          <w:p w:rsidR="009B7D24" w:rsidRPr="009A2E32" w:rsidRDefault="009B7D24" w:rsidP="003717BD">
            <w:pPr>
              <w:pStyle w:val="Appendix"/>
              <w:rPr>
                <w:rFonts w:ascii="Helvetica" w:hAnsi="Helvetica"/>
                <w:noProof/>
                <w:sz w:val="18"/>
              </w:rPr>
            </w:pPr>
            <w:r w:rsidRPr="009A2E32">
              <w:rPr>
                <w:rFonts w:ascii="Helvetica" w:hAnsi="Helvetica"/>
                <w:noProof/>
                <w:sz w:val="18"/>
              </w:rPr>
              <w:t>Bilaga 1</w:t>
            </w:r>
          </w:p>
        </w:tc>
        <w:tc>
          <w:tcPr>
            <w:tcW w:w="7224" w:type="dxa"/>
            <w:shd w:val="clear" w:color="auto" w:fill="auto"/>
          </w:tcPr>
          <w:p w:rsidR="009B7D24" w:rsidRPr="009A2E32" w:rsidRDefault="009B7D24" w:rsidP="003717BD">
            <w:pPr>
              <w:pStyle w:val="Appendix"/>
              <w:rPr>
                <w:rFonts w:ascii="Helvetica" w:hAnsi="Helvetica"/>
                <w:noProof/>
                <w:sz w:val="18"/>
              </w:rPr>
            </w:pPr>
            <w:r w:rsidRPr="009A2E32">
              <w:rPr>
                <w:rFonts w:ascii="Helvetica" w:hAnsi="Helvetica"/>
                <w:noProof/>
                <w:sz w:val="18"/>
              </w:rPr>
              <w:t>Beskrivning av Produkterna, ledtider och prislista</w:t>
            </w:r>
          </w:p>
        </w:tc>
      </w:tr>
      <w:tr w:rsidR="009B7D24" w:rsidRPr="009A2E32" w:rsidTr="003717BD">
        <w:tc>
          <w:tcPr>
            <w:tcW w:w="1701" w:type="dxa"/>
            <w:shd w:val="clear" w:color="auto" w:fill="auto"/>
          </w:tcPr>
          <w:p w:rsidR="009B7D24" w:rsidRPr="009A2E32" w:rsidRDefault="009B7D24" w:rsidP="003717BD">
            <w:pPr>
              <w:pStyle w:val="Appendix"/>
              <w:rPr>
                <w:rFonts w:ascii="Helvetica" w:hAnsi="Helvetica"/>
                <w:noProof/>
                <w:sz w:val="18"/>
              </w:rPr>
            </w:pPr>
            <w:r w:rsidRPr="009A2E32">
              <w:rPr>
                <w:rFonts w:ascii="Helvetica" w:hAnsi="Helvetica"/>
                <w:noProof/>
                <w:sz w:val="18"/>
              </w:rPr>
              <w:t>Bilaga 2</w:t>
            </w:r>
          </w:p>
        </w:tc>
        <w:tc>
          <w:tcPr>
            <w:tcW w:w="7224" w:type="dxa"/>
            <w:shd w:val="clear" w:color="auto" w:fill="auto"/>
          </w:tcPr>
          <w:p w:rsidR="009B7D24" w:rsidRPr="009A2E32" w:rsidRDefault="009B7D24" w:rsidP="003717BD">
            <w:pPr>
              <w:pStyle w:val="Appendix"/>
              <w:rPr>
                <w:rFonts w:ascii="Helvetica" w:hAnsi="Helvetica"/>
                <w:noProof/>
                <w:sz w:val="18"/>
              </w:rPr>
            </w:pPr>
            <w:r w:rsidRPr="009A2E32">
              <w:rPr>
                <w:rFonts w:ascii="Helvetica" w:hAnsi="Helvetica"/>
                <w:noProof/>
                <w:sz w:val="18"/>
              </w:rPr>
              <w:t>Allmänna Köpvillkoren</w:t>
            </w:r>
          </w:p>
        </w:tc>
      </w:tr>
    </w:tbl>
    <w:p w:rsidR="009B7D24" w:rsidRPr="007161DB" w:rsidRDefault="009B7D24" w:rsidP="009B7D24">
      <w:pPr>
        <w:rPr>
          <w:lang w:val="sv-SE"/>
        </w:rPr>
      </w:pPr>
    </w:p>
    <w:p w:rsidR="00285505" w:rsidRPr="003E79C6" w:rsidRDefault="00285505" w:rsidP="003E79C6">
      <w:pPr>
        <w:rPr>
          <w:rFonts w:cstheme="minorHAnsi"/>
          <w:sz w:val="16"/>
        </w:rPr>
      </w:pPr>
    </w:p>
    <w:sectPr w:rsidR="00285505" w:rsidRPr="003E79C6" w:rsidSect="00293238">
      <w:headerReference w:type="default" r:id="rId8"/>
      <w:footerReference w:type="default" r:id="rId9"/>
      <w:pgSz w:w="11906" w:h="16838" w:code="9"/>
      <w:pgMar w:top="1440" w:right="1440" w:bottom="851"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521E" w:rsidRDefault="0089521E" w:rsidP="00B931DE">
      <w:pPr>
        <w:spacing w:before="0"/>
      </w:pPr>
      <w:r>
        <w:separator/>
      </w:r>
    </w:p>
  </w:endnote>
  <w:endnote w:type="continuationSeparator" w:id="0">
    <w:p w:rsidR="0089521E" w:rsidRDefault="0089521E" w:rsidP="00B931D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 Sans Bold">
    <w:altName w:val="Calibri"/>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20B05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ook w:val="01E0" w:firstRow="1" w:lastRow="1" w:firstColumn="1" w:lastColumn="1" w:noHBand="0" w:noVBand="0"/>
    </w:tblPr>
    <w:tblGrid>
      <w:gridCol w:w="4351"/>
      <w:gridCol w:w="3731"/>
      <w:gridCol w:w="944"/>
    </w:tblGrid>
    <w:tr w:rsidR="00D14D74" w:rsidRPr="00A47C2A" w:rsidTr="00733EBB">
      <w:trPr>
        <w:trHeight w:hRule="exact" w:val="879"/>
        <w:jc w:val="center"/>
      </w:trPr>
      <w:tc>
        <w:tcPr>
          <w:tcW w:w="2410" w:type="pct"/>
          <w:tcMar>
            <w:top w:w="204" w:type="dxa"/>
            <w:left w:w="108" w:type="dxa"/>
            <w:right w:w="108" w:type="dxa"/>
          </w:tcMar>
          <w:vAlign w:val="bottom"/>
        </w:tcPr>
        <w:p w:rsidR="00D14D74" w:rsidRPr="00733EBB" w:rsidRDefault="00D14D74" w:rsidP="00733EBB">
          <w:pPr>
            <w:pStyle w:val="FooterProjectName"/>
            <w:rPr>
              <w:lang w:val="sv-SE"/>
            </w:rPr>
          </w:pPr>
        </w:p>
      </w:tc>
      <w:tc>
        <w:tcPr>
          <w:tcW w:w="2067" w:type="pct"/>
          <w:tcMar>
            <w:top w:w="204" w:type="dxa"/>
            <w:left w:w="108" w:type="dxa"/>
            <w:right w:w="108" w:type="dxa"/>
          </w:tcMar>
        </w:tcPr>
        <w:p w:rsidR="00D14D74" w:rsidRPr="00733EBB" w:rsidRDefault="00800120" w:rsidP="001E310A">
          <w:pPr>
            <w:pStyle w:val="Sidfot"/>
            <w:rPr>
              <w:sz w:val="10"/>
              <w:szCs w:val="10"/>
              <w:lang w:val="sv-SE"/>
            </w:rPr>
          </w:pPr>
          <w:r>
            <w:rPr>
              <w:sz w:val="10"/>
              <w:szCs w:val="10"/>
              <w:lang w:val="sv-SE"/>
            </w:rPr>
            <w:t xml:space="preserve"> </w:t>
          </w:r>
        </w:p>
      </w:tc>
      <w:tc>
        <w:tcPr>
          <w:tcW w:w="523" w:type="pct"/>
          <w:tcMar>
            <w:top w:w="204" w:type="dxa"/>
            <w:left w:w="108" w:type="dxa"/>
            <w:right w:w="108" w:type="dxa"/>
          </w:tcMar>
        </w:tcPr>
        <w:p w:rsidR="00D14D74" w:rsidRPr="00A47C2A" w:rsidRDefault="00D14D74" w:rsidP="00B92858">
          <w:pPr>
            <w:pStyle w:val="Sidfot"/>
            <w:jc w:val="right"/>
          </w:pPr>
          <w:r w:rsidRPr="00A47C2A">
            <w:rPr>
              <w:rStyle w:val="Sidnummer"/>
              <w:sz w:val="16"/>
              <w:szCs w:val="16"/>
            </w:rPr>
            <w:fldChar w:fldCharType="begin"/>
          </w:r>
          <w:r w:rsidRPr="00A47C2A">
            <w:rPr>
              <w:rStyle w:val="Sidnummer"/>
              <w:sz w:val="16"/>
              <w:szCs w:val="16"/>
            </w:rPr>
            <w:instrText xml:space="preserve"> PAGE   \* MERGEFORMAT </w:instrText>
          </w:r>
          <w:r w:rsidRPr="00A47C2A">
            <w:rPr>
              <w:rStyle w:val="Sidnummer"/>
              <w:sz w:val="16"/>
              <w:szCs w:val="16"/>
            </w:rPr>
            <w:fldChar w:fldCharType="separate"/>
          </w:r>
          <w:r w:rsidR="007E2174">
            <w:rPr>
              <w:rStyle w:val="Sidnummer"/>
              <w:noProof/>
              <w:sz w:val="16"/>
              <w:szCs w:val="16"/>
            </w:rPr>
            <w:t>1</w:t>
          </w:r>
          <w:r w:rsidRPr="00A47C2A">
            <w:rPr>
              <w:rStyle w:val="Sidnummer"/>
              <w:sz w:val="16"/>
              <w:szCs w:val="16"/>
            </w:rPr>
            <w:fldChar w:fldCharType="end"/>
          </w:r>
          <w:r w:rsidRPr="00A47C2A">
            <w:rPr>
              <w:rStyle w:val="Sidnummer"/>
              <w:sz w:val="16"/>
              <w:szCs w:val="16"/>
            </w:rPr>
            <w:t xml:space="preserve"> </w:t>
          </w:r>
        </w:p>
      </w:tc>
    </w:tr>
  </w:tbl>
  <w:p w:rsidR="00D14D74" w:rsidRPr="00BA07FD" w:rsidRDefault="00BA07FD" w:rsidP="00BA07FD">
    <w:pPr>
      <w:pStyle w:val="Sidfot"/>
      <w:spacing w:line="276" w:lineRule="auto"/>
      <w:rPr>
        <w:lang w:val="sv-SE"/>
      </w:rPr>
    </w:pPr>
    <w:r w:rsidRPr="00BA07FD">
      <w:rPr>
        <w:sz w:val="10"/>
        <w:szCs w:val="10"/>
        <w:lang w:val="sv-SE"/>
      </w:rPr>
      <w:t>Copyright: Trä- och Möbelföretagen 201</w:t>
    </w:r>
    <w:r>
      <w:rPr>
        <w:sz w:val="10"/>
        <w:szCs w:val="10"/>
        <w:lang w:val="sv-SE"/>
      </w:rPr>
      <w:t>8</w:t>
    </w:r>
    <w:r w:rsidRPr="00BA07FD">
      <w:rPr>
        <w:sz w:val="10"/>
        <w:szCs w:val="10"/>
        <w:lang w:val="sv-SE"/>
      </w:rPr>
      <w:t>. Mångfaldigande av avtalet är förbjuden enligt lagen (1960:729) om upphovsrätt till litterära och konstnärliga verk. Förbudet gäller varje form av mångfaldigande genom exempelvis, kopiering, tryckning, duplicering. Trä- och Möbelföretagens medlemsföretag och dess avtalsparter äger använda och mångfaldiga avtalet i samband med att ett medlemsföretag ingår ett avtal.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521E" w:rsidRDefault="0089521E" w:rsidP="00B931DE">
      <w:pPr>
        <w:spacing w:before="0"/>
      </w:pPr>
      <w:r>
        <w:separator/>
      </w:r>
    </w:p>
  </w:footnote>
  <w:footnote w:type="continuationSeparator" w:id="0">
    <w:p w:rsidR="0089521E" w:rsidRDefault="0089521E" w:rsidP="00B931DE">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EBB" w:rsidRDefault="00960447">
    <w:pPr>
      <w:pStyle w:val="Sidhuvud"/>
    </w:pPr>
    <w:r>
      <w:rPr>
        <w:noProof/>
        <w:sz w:val="23"/>
        <w:szCs w:val="23"/>
      </w:rPr>
      <w:drawing>
        <wp:anchor distT="0" distB="0" distL="114300" distR="114300" simplePos="0" relativeHeight="251662336" behindDoc="0" locked="1" layoutInCell="1" allowOverlap="1" wp14:anchorId="297408CD" wp14:editId="63826C26">
          <wp:simplePos x="0" y="0"/>
          <wp:positionH relativeFrom="column">
            <wp:posOffset>-83820</wp:posOffset>
          </wp:positionH>
          <wp:positionV relativeFrom="paragraph">
            <wp:posOffset>-635</wp:posOffset>
          </wp:positionV>
          <wp:extent cx="906780" cy="445770"/>
          <wp:effectExtent l="0" t="0" r="7620" b="0"/>
          <wp:wrapNone/>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4457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F7B2ECB0"/>
    <w:lvl w:ilvl="0">
      <w:start w:val="1"/>
      <w:numFmt w:val="decimal"/>
      <w:pStyle w:val="Numreradlista"/>
      <w:lvlText w:val="%1."/>
      <w:lvlJc w:val="left"/>
      <w:pPr>
        <w:tabs>
          <w:tab w:val="num" w:pos="360"/>
        </w:tabs>
        <w:ind w:left="360" w:hanging="360"/>
      </w:pPr>
    </w:lvl>
  </w:abstractNum>
  <w:abstractNum w:abstractNumId="1" w15:restartNumberingAfterBreak="0">
    <w:nsid w:val="0C0D0C37"/>
    <w:multiLevelType w:val="multilevel"/>
    <w:tmpl w:val="70B0939A"/>
    <w:lvl w:ilvl="0">
      <w:start w:val="1"/>
      <w:numFmt w:val="bullet"/>
      <w:pStyle w:val="Punktlista"/>
      <w:lvlText w:val=""/>
      <w:lvlJc w:val="left"/>
      <w:pPr>
        <w:tabs>
          <w:tab w:val="num" w:pos="1009"/>
        </w:tabs>
        <w:ind w:left="1009" w:hanging="1009"/>
      </w:pPr>
      <w:rPr>
        <w:rFonts w:ascii="Symbol" w:hAnsi="Symbol" w:hint="default"/>
        <w:color w:val="auto"/>
      </w:rPr>
    </w:lvl>
    <w:lvl w:ilvl="1">
      <w:start w:val="1"/>
      <w:numFmt w:val="bullet"/>
      <w:pStyle w:val="Punktlista2"/>
      <w:lvlText w:val=""/>
      <w:lvlJc w:val="left"/>
      <w:pPr>
        <w:tabs>
          <w:tab w:val="num" w:pos="1588"/>
        </w:tabs>
        <w:ind w:left="1588" w:hanging="567"/>
      </w:pPr>
      <w:rPr>
        <w:rFonts w:ascii="Symbol" w:hAnsi="Symbol" w:hint="default"/>
        <w:color w:val="auto"/>
      </w:rPr>
    </w:lvl>
    <w:lvl w:ilvl="2">
      <w:start w:val="1"/>
      <w:numFmt w:val="bullet"/>
      <w:pStyle w:val="Punktlista3"/>
      <w:lvlText w:val=""/>
      <w:lvlJc w:val="left"/>
      <w:pPr>
        <w:tabs>
          <w:tab w:val="num" w:pos="2155"/>
        </w:tabs>
        <w:ind w:left="2155" w:hanging="567"/>
      </w:pPr>
      <w:rPr>
        <w:rFonts w:ascii="Wingdings" w:hAnsi="Wingdings" w:hint="default"/>
        <w:sz w:val="1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26F6857"/>
    <w:multiLevelType w:val="multilevel"/>
    <w:tmpl w:val="0A4678A4"/>
    <w:lvl w:ilvl="0">
      <w:start w:val="1"/>
      <w:numFmt w:val="decimal"/>
      <w:pStyle w:val="nHeading1AltCtrl1"/>
      <w:lvlText w:val="%1"/>
      <w:lvlJc w:val="left"/>
      <w:pPr>
        <w:ind w:left="1009" w:hanging="1009"/>
      </w:pPr>
      <w:rPr>
        <w:rFonts w:hint="default"/>
        <w:lang w:val="en-GB"/>
      </w:rPr>
    </w:lvl>
    <w:lvl w:ilvl="1">
      <w:start w:val="1"/>
      <w:numFmt w:val="decimal"/>
      <w:pStyle w:val="nHeading2AltCtrl2"/>
      <w:lvlText w:val="%1.%2"/>
      <w:lvlJc w:val="left"/>
      <w:pPr>
        <w:ind w:left="1009" w:hanging="1009"/>
      </w:pPr>
      <w:rPr>
        <w:rFonts w:hint="default"/>
        <w:b w:val="0"/>
        <w:i w:val="0"/>
        <w:lang w:val="sv-SE"/>
      </w:rPr>
    </w:lvl>
    <w:lvl w:ilvl="2">
      <w:start w:val="1"/>
      <w:numFmt w:val="decimal"/>
      <w:pStyle w:val="nHeading3AltCtrl3"/>
      <w:lvlText w:val="%1.%2.%3"/>
      <w:lvlJc w:val="left"/>
      <w:pPr>
        <w:ind w:left="1009" w:hanging="1009"/>
      </w:pPr>
      <w:rPr>
        <w:rFonts w:hint="default"/>
      </w:rPr>
    </w:lvl>
    <w:lvl w:ilvl="3">
      <w:start w:val="1"/>
      <w:numFmt w:val="decimal"/>
      <w:pStyle w:val="nHeading4AltCtrl4"/>
      <w:lvlText w:val="%1.%2.%3.%4"/>
      <w:lvlJc w:val="left"/>
      <w:pPr>
        <w:ind w:left="1009" w:hanging="1009"/>
      </w:pPr>
      <w:rPr>
        <w:rFonts w:hint="default"/>
      </w:rPr>
    </w:lvl>
    <w:lvl w:ilvl="4">
      <w:start w:val="1"/>
      <w:numFmt w:val="decimal"/>
      <w:pStyle w:val="n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3" w15:restartNumberingAfterBreak="0">
    <w:nsid w:val="25EB671C"/>
    <w:multiLevelType w:val="multilevel"/>
    <w:tmpl w:val="893C4D64"/>
    <w:lvl w:ilvl="0">
      <w:start w:val="1"/>
      <w:numFmt w:val="lowerLetter"/>
      <w:pStyle w:val="Sublevel1"/>
      <w:lvlText w:val="(%1)"/>
      <w:lvlJc w:val="left"/>
      <w:pPr>
        <w:tabs>
          <w:tab w:val="num" w:pos="567"/>
        </w:tabs>
        <w:ind w:left="567" w:hanging="567"/>
      </w:pPr>
      <w:rPr>
        <w:rFonts w:hint="default"/>
      </w:rPr>
    </w:lvl>
    <w:lvl w:ilvl="1">
      <w:start w:val="1"/>
      <w:numFmt w:val="lowerRoman"/>
      <w:pStyle w:val="Sublevel2"/>
      <w:lvlText w:val="(%2)"/>
      <w:lvlJc w:val="left"/>
      <w:pPr>
        <w:tabs>
          <w:tab w:val="num" w:pos="1134"/>
        </w:tabs>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EA7665B"/>
    <w:multiLevelType w:val="multilevel"/>
    <w:tmpl w:val="CCA0D1B0"/>
    <w:lvl w:ilvl="0">
      <w:start w:val="1"/>
      <w:numFmt w:val="lowerLetter"/>
      <w:pStyle w:val="Sublevel1-Indent"/>
      <w:lvlText w:val="(%1)"/>
      <w:lvlJc w:val="left"/>
      <w:pPr>
        <w:ind w:left="1588" w:hanging="567"/>
      </w:pPr>
      <w:rPr>
        <w:rFonts w:hint="default"/>
        <w:i w:val="0"/>
      </w:rPr>
    </w:lvl>
    <w:lvl w:ilvl="1">
      <w:start w:val="1"/>
      <w:numFmt w:val="lowerRoman"/>
      <w:pStyle w:val="Sublevel2-Indent"/>
      <w:lvlText w:val="(%2)"/>
      <w:lvlJc w:val="left"/>
      <w:pPr>
        <w:ind w:left="2155"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06F5706"/>
    <w:multiLevelType w:val="multilevel"/>
    <w:tmpl w:val="C72C6A40"/>
    <w:lvl w:ilvl="0">
      <w:start w:val="1"/>
      <w:numFmt w:val="decimal"/>
      <w:pStyle w:val="Partiesintroduction"/>
      <w:lvlText w:val="(%1)"/>
      <w:lvlJc w:val="left"/>
      <w:pPr>
        <w:ind w:left="1009" w:hanging="1009"/>
      </w:pPr>
      <w:rPr>
        <w:rFonts w:hint="default"/>
      </w:rPr>
    </w:lvl>
    <w:lvl w:ilvl="1">
      <w:start w:val="1"/>
      <w:numFmt w:val="upperLetter"/>
      <w:pStyle w:val="Sublevelintroduction"/>
      <w:lvlText w:val="(%2)"/>
      <w:lvlJc w:val="left"/>
      <w:pPr>
        <w:ind w:left="1009" w:hanging="10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635D219E"/>
    <w:multiLevelType w:val="multilevel"/>
    <w:tmpl w:val="E1D2EC8C"/>
    <w:lvl w:ilvl="0">
      <w:start w:val="1"/>
      <w:numFmt w:val="decimal"/>
      <w:pStyle w:val="Schedulenumberedheading1"/>
      <w:lvlText w:val="%1"/>
      <w:lvlJc w:val="left"/>
      <w:pPr>
        <w:ind w:left="1009" w:hanging="1009"/>
      </w:pPr>
      <w:rPr>
        <w:rFonts w:hint="default"/>
      </w:rPr>
    </w:lvl>
    <w:lvl w:ilvl="1">
      <w:start w:val="1"/>
      <w:numFmt w:val="decimal"/>
      <w:pStyle w:val="Schedulenumberedheading2"/>
      <w:lvlText w:val="%1.%2"/>
      <w:lvlJc w:val="left"/>
      <w:pPr>
        <w:ind w:left="1009" w:hanging="1009"/>
      </w:pPr>
      <w:rPr>
        <w:rFonts w:hint="default"/>
      </w:rPr>
    </w:lvl>
    <w:lvl w:ilvl="2">
      <w:start w:val="1"/>
      <w:numFmt w:val="decimal"/>
      <w:pStyle w:val="Schedulenumberedheading3"/>
      <w:lvlText w:val="%1.%2.%3"/>
      <w:lvlJc w:val="left"/>
      <w:pPr>
        <w:ind w:left="1009" w:hanging="1009"/>
      </w:pPr>
      <w:rPr>
        <w:rFonts w:hint="default"/>
      </w:rPr>
    </w:lvl>
    <w:lvl w:ilvl="3">
      <w:start w:val="1"/>
      <w:numFmt w:val="decimal"/>
      <w:pStyle w:val="Schedulenumberedheading4"/>
      <w:lvlText w:val="%1.%2.%3.%4"/>
      <w:lvlJc w:val="left"/>
      <w:pPr>
        <w:ind w:left="1009" w:hanging="1009"/>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6EF4617A"/>
    <w:multiLevelType w:val="singleLevel"/>
    <w:tmpl w:val="F6A6EEA8"/>
    <w:lvl w:ilvl="0">
      <w:start w:val="1"/>
      <w:numFmt w:val="lowerLetter"/>
      <w:lvlText w:val="(%1)"/>
      <w:lvlJc w:val="left"/>
      <w:pPr>
        <w:tabs>
          <w:tab w:val="num" w:pos="1587"/>
        </w:tabs>
        <w:ind w:left="1587" w:hanging="567"/>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73C76768"/>
    <w:multiLevelType w:val="multilevel"/>
    <w:tmpl w:val="939655D2"/>
    <w:name w:val="schedule"/>
    <w:lvl w:ilvl="0">
      <w:start w:val="1"/>
      <w:numFmt w:val="none"/>
      <w:lvlText w:val="%1"/>
      <w:lvlJc w:val="left"/>
      <w:pPr>
        <w:tabs>
          <w:tab w:val="num" w:pos="-31680"/>
        </w:tabs>
        <w:ind w:left="-32767" w:firstLine="32767"/>
      </w:pPr>
      <w:rPr>
        <w:rFonts w:hint="default"/>
      </w:rPr>
    </w:lvl>
    <w:lvl w:ilvl="1">
      <w:start w:val="1"/>
      <w:numFmt w:val="decimal"/>
      <w:lvlText w:val="%1%2"/>
      <w:lvlJc w:val="left"/>
      <w:pPr>
        <w:tabs>
          <w:tab w:val="num" w:pos="-31680"/>
        </w:tabs>
        <w:ind w:left="1009" w:hanging="1009"/>
      </w:pPr>
      <w:rPr>
        <w:rFonts w:hint="default"/>
      </w:rPr>
    </w:lvl>
    <w:lvl w:ilvl="2">
      <w:start w:val="1"/>
      <w:numFmt w:val="decimal"/>
      <w:lvlText w:val="%1%2.%3"/>
      <w:lvlJc w:val="left"/>
      <w:pPr>
        <w:tabs>
          <w:tab w:val="num" w:pos="-31680"/>
        </w:tabs>
        <w:ind w:left="1009" w:hanging="1009"/>
      </w:pPr>
      <w:rPr>
        <w:rFonts w:hint="default"/>
      </w:rPr>
    </w:lvl>
    <w:lvl w:ilvl="3">
      <w:start w:val="1"/>
      <w:numFmt w:val="decimal"/>
      <w:lvlText w:val="%1%2.%3.%4"/>
      <w:lvlJc w:val="left"/>
      <w:pPr>
        <w:tabs>
          <w:tab w:val="num" w:pos="-31680"/>
        </w:tabs>
        <w:ind w:left="1009" w:hanging="1009"/>
      </w:pPr>
      <w:rPr>
        <w:rFonts w:hint="default"/>
      </w:rPr>
    </w:lvl>
    <w:lvl w:ilvl="4">
      <w:start w:val="1"/>
      <w:numFmt w:val="decimal"/>
      <w:lvlText w:val="%1%2.%3.%4.%5"/>
      <w:lvlJc w:val="left"/>
      <w:pPr>
        <w:tabs>
          <w:tab w:val="num" w:pos="-31680"/>
        </w:tabs>
        <w:ind w:left="1009" w:hanging="1009"/>
      </w:pPr>
      <w:rPr>
        <w:rFonts w:hint="default"/>
      </w:rPr>
    </w:lvl>
    <w:lvl w:ilvl="5">
      <w:start w:val="1"/>
      <w:numFmt w:val="decimal"/>
      <w:lvlText w:val="%1%2.%3.%4.%5.%6"/>
      <w:lvlJc w:val="left"/>
      <w:pPr>
        <w:tabs>
          <w:tab w:val="num" w:pos="-31680"/>
        </w:tabs>
        <w:ind w:left="1009" w:hanging="1009"/>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num w:numId="1">
    <w:abstractNumId w:val="0"/>
  </w:num>
  <w:num w:numId="2">
    <w:abstractNumId w:val="1"/>
  </w:num>
  <w:num w:numId="3">
    <w:abstractNumId w:val="2"/>
  </w:num>
  <w:num w:numId="4">
    <w:abstractNumId w:val="6"/>
  </w:num>
  <w:num w:numId="5">
    <w:abstractNumId w:val="5"/>
  </w:num>
  <w:num w:numId="6">
    <w:abstractNumId w:val="4"/>
  </w:num>
  <w:num w:numId="7">
    <w:abstractNumId w:val="3"/>
  </w:num>
  <w:num w:numId="8">
    <w:abstractNumId w:val="7"/>
  </w:num>
  <w:num w:numId="9">
    <w:abstractNumId w:val="7"/>
    <w:lvlOverride w:ilvl="0">
      <w:startOverride w:val="1"/>
    </w:lvlOverride>
  </w:num>
  <w:num w:numId="10">
    <w:abstractNumId w:val="7"/>
    <w:lvlOverride w:ilvl="0">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C2A"/>
    <w:rsid w:val="00001373"/>
    <w:rsid w:val="00004B13"/>
    <w:rsid w:val="00005C4B"/>
    <w:rsid w:val="00006407"/>
    <w:rsid w:val="000068D2"/>
    <w:rsid w:val="00007829"/>
    <w:rsid w:val="000100D0"/>
    <w:rsid w:val="00013650"/>
    <w:rsid w:val="000150D2"/>
    <w:rsid w:val="00015424"/>
    <w:rsid w:val="00016EF4"/>
    <w:rsid w:val="0001796F"/>
    <w:rsid w:val="000201C2"/>
    <w:rsid w:val="000211A0"/>
    <w:rsid w:val="00023434"/>
    <w:rsid w:val="000249C9"/>
    <w:rsid w:val="000254C0"/>
    <w:rsid w:val="00025FB6"/>
    <w:rsid w:val="000276B3"/>
    <w:rsid w:val="000317F4"/>
    <w:rsid w:val="00037380"/>
    <w:rsid w:val="00040B9B"/>
    <w:rsid w:val="00042D57"/>
    <w:rsid w:val="00050A32"/>
    <w:rsid w:val="000523A4"/>
    <w:rsid w:val="00053372"/>
    <w:rsid w:val="00054125"/>
    <w:rsid w:val="0006158F"/>
    <w:rsid w:val="00061EBA"/>
    <w:rsid w:val="00067689"/>
    <w:rsid w:val="00071EB9"/>
    <w:rsid w:val="000723E7"/>
    <w:rsid w:val="00074E75"/>
    <w:rsid w:val="00077DCF"/>
    <w:rsid w:val="00081AC8"/>
    <w:rsid w:val="00081CC9"/>
    <w:rsid w:val="00082BFD"/>
    <w:rsid w:val="00083EAE"/>
    <w:rsid w:val="00087464"/>
    <w:rsid w:val="000902C7"/>
    <w:rsid w:val="00091F07"/>
    <w:rsid w:val="00092496"/>
    <w:rsid w:val="00095EC1"/>
    <w:rsid w:val="00097929"/>
    <w:rsid w:val="000A1153"/>
    <w:rsid w:val="000A18BB"/>
    <w:rsid w:val="000A4F52"/>
    <w:rsid w:val="000A7AEF"/>
    <w:rsid w:val="000A7CA0"/>
    <w:rsid w:val="000B0274"/>
    <w:rsid w:val="000B2322"/>
    <w:rsid w:val="000C25E5"/>
    <w:rsid w:val="000C4291"/>
    <w:rsid w:val="000D0324"/>
    <w:rsid w:val="000D2135"/>
    <w:rsid w:val="000D7B10"/>
    <w:rsid w:val="000E007F"/>
    <w:rsid w:val="000E4106"/>
    <w:rsid w:val="000E718F"/>
    <w:rsid w:val="000F3138"/>
    <w:rsid w:val="000F41E9"/>
    <w:rsid w:val="000F6E70"/>
    <w:rsid w:val="0010045B"/>
    <w:rsid w:val="00104677"/>
    <w:rsid w:val="00111183"/>
    <w:rsid w:val="001123CC"/>
    <w:rsid w:val="00112D37"/>
    <w:rsid w:val="00114CDF"/>
    <w:rsid w:val="00115306"/>
    <w:rsid w:val="001163B1"/>
    <w:rsid w:val="00120085"/>
    <w:rsid w:val="001211C8"/>
    <w:rsid w:val="00122C01"/>
    <w:rsid w:val="001267E2"/>
    <w:rsid w:val="001272A2"/>
    <w:rsid w:val="001378B0"/>
    <w:rsid w:val="00137925"/>
    <w:rsid w:val="00141CFD"/>
    <w:rsid w:val="001439D5"/>
    <w:rsid w:val="001448B6"/>
    <w:rsid w:val="0014503B"/>
    <w:rsid w:val="00147517"/>
    <w:rsid w:val="001506CC"/>
    <w:rsid w:val="001510C3"/>
    <w:rsid w:val="00152300"/>
    <w:rsid w:val="00154B12"/>
    <w:rsid w:val="00157B82"/>
    <w:rsid w:val="0016092A"/>
    <w:rsid w:val="00162CD1"/>
    <w:rsid w:val="0016426F"/>
    <w:rsid w:val="00181292"/>
    <w:rsid w:val="0018303E"/>
    <w:rsid w:val="0018551F"/>
    <w:rsid w:val="00186F26"/>
    <w:rsid w:val="0018703C"/>
    <w:rsid w:val="00190DB1"/>
    <w:rsid w:val="00192544"/>
    <w:rsid w:val="00196812"/>
    <w:rsid w:val="00196E91"/>
    <w:rsid w:val="001A0242"/>
    <w:rsid w:val="001A2A1B"/>
    <w:rsid w:val="001B142F"/>
    <w:rsid w:val="001C2075"/>
    <w:rsid w:val="001C2370"/>
    <w:rsid w:val="001C4F88"/>
    <w:rsid w:val="001C6237"/>
    <w:rsid w:val="001D0003"/>
    <w:rsid w:val="001D17ED"/>
    <w:rsid w:val="001D4631"/>
    <w:rsid w:val="001D4CB3"/>
    <w:rsid w:val="001D5828"/>
    <w:rsid w:val="001D7A54"/>
    <w:rsid w:val="001E0AE7"/>
    <w:rsid w:val="001E310A"/>
    <w:rsid w:val="001F2ABA"/>
    <w:rsid w:val="001F4EF3"/>
    <w:rsid w:val="001F7A41"/>
    <w:rsid w:val="00203C0F"/>
    <w:rsid w:val="00212752"/>
    <w:rsid w:val="00215C01"/>
    <w:rsid w:val="0022020D"/>
    <w:rsid w:val="00220F2F"/>
    <w:rsid w:val="00222822"/>
    <w:rsid w:val="002233CC"/>
    <w:rsid w:val="00224DA7"/>
    <w:rsid w:val="002272B6"/>
    <w:rsid w:val="00230857"/>
    <w:rsid w:val="00231FEC"/>
    <w:rsid w:val="00232788"/>
    <w:rsid w:val="002345C1"/>
    <w:rsid w:val="00235EF0"/>
    <w:rsid w:val="002375F6"/>
    <w:rsid w:val="00242AB0"/>
    <w:rsid w:val="00245E30"/>
    <w:rsid w:val="00245FC1"/>
    <w:rsid w:val="00250744"/>
    <w:rsid w:val="00252E53"/>
    <w:rsid w:val="002628A2"/>
    <w:rsid w:val="0026359D"/>
    <w:rsid w:val="002744E3"/>
    <w:rsid w:val="00275DBB"/>
    <w:rsid w:val="002806DD"/>
    <w:rsid w:val="00280F47"/>
    <w:rsid w:val="002841D2"/>
    <w:rsid w:val="0028509C"/>
    <w:rsid w:val="00285505"/>
    <w:rsid w:val="002866C0"/>
    <w:rsid w:val="00292D46"/>
    <w:rsid w:val="00293238"/>
    <w:rsid w:val="00297FFC"/>
    <w:rsid w:val="002A6180"/>
    <w:rsid w:val="002A6A50"/>
    <w:rsid w:val="002B032C"/>
    <w:rsid w:val="002C10E8"/>
    <w:rsid w:val="002C208E"/>
    <w:rsid w:val="002C29EA"/>
    <w:rsid w:val="002C32E7"/>
    <w:rsid w:val="002C651B"/>
    <w:rsid w:val="002C74F4"/>
    <w:rsid w:val="002D21EC"/>
    <w:rsid w:val="002D5493"/>
    <w:rsid w:val="002D5B31"/>
    <w:rsid w:val="002D7D84"/>
    <w:rsid w:val="002E4F30"/>
    <w:rsid w:val="002E71FA"/>
    <w:rsid w:val="002E7479"/>
    <w:rsid w:val="002F0752"/>
    <w:rsid w:val="002F1DBA"/>
    <w:rsid w:val="002F4843"/>
    <w:rsid w:val="002F74FF"/>
    <w:rsid w:val="00307F59"/>
    <w:rsid w:val="00307F84"/>
    <w:rsid w:val="00310C99"/>
    <w:rsid w:val="0031650E"/>
    <w:rsid w:val="00320ADD"/>
    <w:rsid w:val="0032319F"/>
    <w:rsid w:val="00325DBC"/>
    <w:rsid w:val="00327D24"/>
    <w:rsid w:val="00330A6F"/>
    <w:rsid w:val="00330DA3"/>
    <w:rsid w:val="00332F16"/>
    <w:rsid w:val="00334726"/>
    <w:rsid w:val="00342DA3"/>
    <w:rsid w:val="003453A3"/>
    <w:rsid w:val="00346406"/>
    <w:rsid w:val="00353569"/>
    <w:rsid w:val="00355C48"/>
    <w:rsid w:val="00361D1D"/>
    <w:rsid w:val="0036360F"/>
    <w:rsid w:val="003676F8"/>
    <w:rsid w:val="00370716"/>
    <w:rsid w:val="0037258F"/>
    <w:rsid w:val="0037552E"/>
    <w:rsid w:val="00376228"/>
    <w:rsid w:val="003769D3"/>
    <w:rsid w:val="0037785D"/>
    <w:rsid w:val="00380034"/>
    <w:rsid w:val="00382C61"/>
    <w:rsid w:val="00385267"/>
    <w:rsid w:val="00387299"/>
    <w:rsid w:val="00391800"/>
    <w:rsid w:val="003932C1"/>
    <w:rsid w:val="00393D74"/>
    <w:rsid w:val="00394D0B"/>
    <w:rsid w:val="0039705B"/>
    <w:rsid w:val="003A0686"/>
    <w:rsid w:val="003A0CF9"/>
    <w:rsid w:val="003A25D3"/>
    <w:rsid w:val="003A378D"/>
    <w:rsid w:val="003A4B69"/>
    <w:rsid w:val="003A6217"/>
    <w:rsid w:val="003A7B7C"/>
    <w:rsid w:val="003B2511"/>
    <w:rsid w:val="003C0114"/>
    <w:rsid w:val="003C172B"/>
    <w:rsid w:val="003C6F49"/>
    <w:rsid w:val="003D0EBC"/>
    <w:rsid w:val="003D39EF"/>
    <w:rsid w:val="003D5B85"/>
    <w:rsid w:val="003D63E5"/>
    <w:rsid w:val="003D7A61"/>
    <w:rsid w:val="003E1A92"/>
    <w:rsid w:val="003E79C6"/>
    <w:rsid w:val="003E7C87"/>
    <w:rsid w:val="003F14B0"/>
    <w:rsid w:val="003F2AB1"/>
    <w:rsid w:val="003F3937"/>
    <w:rsid w:val="004007FD"/>
    <w:rsid w:val="00402244"/>
    <w:rsid w:val="004027EE"/>
    <w:rsid w:val="00406DEE"/>
    <w:rsid w:val="00412AC5"/>
    <w:rsid w:val="0042318D"/>
    <w:rsid w:val="0042360B"/>
    <w:rsid w:val="00424623"/>
    <w:rsid w:val="00426E58"/>
    <w:rsid w:val="00427159"/>
    <w:rsid w:val="004327A1"/>
    <w:rsid w:val="00443CF3"/>
    <w:rsid w:val="00444A23"/>
    <w:rsid w:val="00444C5D"/>
    <w:rsid w:val="00445C28"/>
    <w:rsid w:val="00453638"/>
    <w:rsid w:val="00454EA5"/>
    <w:rsid w:val="00456E1E"/>
    <w:rsid w:val="004607E8"/>
    <w:rsid w:val="00461954"/>
    <w:rsid w:val="00461E25"/>
    <w:rsid w:val="0046205D"/>
    <w:rsid w:val="00463811"/>
    <w:rsid w:val="00463C21"/>
    <w:rsid w:val="00464A41"/>
    <w:rsid w:val="00464E97"/>
    <w:rsid w:val="00467507"/>
    <w:rsid w:val="004749B7"/>
    <w:rsid w:val="00482B4D"/>
    <w:rsid w:val="0048558C"/>
    <w:rsid w:val="004951EA"/>
    <w:rsid w:val="00496820"/>
    <w:rsid w:val="004A5D16"/>
    <w:rsid w:val="004A5DA1"/>
    <w:rsid w:val="004B0E1F"/>
    <w:rsid w:val="004B38B7"/>
    <w:rsid w:val="004B43D9"/>
    <w:rsid w:val="004B5B28"/>
    <w:rsid w:val="004C3A2F"/>
    <w:rsid w:val="004C78B9"/>
    <w:rsid w:val="004D114B"/>
    <w:rsid w:val="004D15C5"/>
    <w:rsid w:val="004D7736"/>
    <w:rsid w:val="004E077C"/>
    <w:rsid w:val="004E1A05"/>
    <w:rsid w:val="004E2923"/>
    <w:rsid w:val="004E631B"/>
    <w:rsid w:val="004E7501"/>
    <w:rsid w:val="004E775E"/>
    <w:rsid w:val="004F10BA"/>
    <w:rsid w:val="004F2A05"/>
    <w:rsid w:val="004F6A0C"/>
    <w:rsid w:val="0050391B"/>
    <w:rsid w:val="00507B2B"/>
    <w:rsid w:val="005162BB"/>
    <w:rsid w:val="0051769D"/>
    <w:rsid w:val="00517EDE"/>
    <w:rsid w:val="00520F06"/>
    <w:rsid w:val="0052465C"/>
    <w:rsid w:val="005273A2"/>
    <w:rsid w:val="00535A09"/>
    <w:rsid w:val="00536329"/>
    <w:rsid w:val="00542F8E"/>
    <w:rsid w:val="0054576D"/>
    <w:rsid w:val="00547E1A"/>
    <w:rsid w:val="005502D0"/>
    <w:rsid w:val="0055482A"/>
    <w:rsid w:val="00557B0E"/>
    <w:rsid w:val="005606F4"/>
    <w:rsid w:val="0056096B"/>
    <w:rsid w:val="0056157D"/>
    <w:rsid w:val="00564346"/>
    <w:rsid w:val="00566153"/>
    <w:rsid w:val="00570926"/>
    <w:rsid w:val="005730C5"/>
    <w:rsid w:val="00573115"/>
    <w:rsid w:val="005771B5"/>
    <w:rsid w:val="00584A6A"/>
    <w:rsid w:val="00593222"/>
    <w:rsid w:val="0059776F"/>
    <w:rsid w:val="005A2301"/>
    <w:rsid w:val="005A4191"/>
    <w:rsid w:val="005A4E8C"/>
    <w:rsid w:val="005A590B"/>
    <w:rsid w:val="005A62C4"/>
    <w:rsid w:val="005A78C5"/>
    <w:rsid w:val="005A7FE8"/>
    <w:rsid w:val="005B13B5"/>
    <w:rsid w:val="005B194F"/>
    <w:rsid w:val="005B348C"/>
    <w:rsid w:val="005C05A4"/>
    <w:rsid w:val="005C4D59"/>
    <w:rsid w:val="005C567F"/>
    <w:rsid w:val="005C7FDF"/>
    <w:rsid w:val="005D066D"/>
    <w:rsid w:val="005D5108"/>
    <w:rsid w:val="005E0B32"/>
    <w:rsid w:val="005E1E7B"/>
    <w:rsid w:val="005E38AB"/>
    <w:rsid w:val="005E4D12"/>
    <w:rsid w:val="005F3DFD"/>
    <w:rsid w:val="005F7207"/>
    <w:rsid w:val="00600391"/>
    <w:rsid w:val="0060485C"/>
    <w:rsid w:val="00613256"/>
    <w:rsid w:val="00622254"/>
    <w:rsid w:val="0062335D"/>
    <w:rsid w:val="00624A8E"/>
    <w:rsid w:val="006320A6"/>
    <w:rsid w:val="00632EF3"/>
    <w:rsid w:val="00636462"/>
    <w:rsid w:val="0063656A"/>
    <w:rsid w:val="006431D4"/>
    <w:rsid w:val="00643221"/>
    <w:rsid w:val="00644733"/>
    <w:rsid w:val="006461E0"/>
    <w:rsid w:val="006477A6"/>
    <w:rsid w:val="00647DF8"/>
    <w:rsid w:val="006515CA"/>
    <w:rsid w:val="00651C6B"/>
    <w:rsid w:val="006521BF"/>
    <w:rsid w:val="006530C3"/>
    <w:rsid w:val="00663F0F"/>
    <w:rsid w:val="00670158"/>
    <w:rsid w:val="00676F83"/>
    <w:rsid w:val="00680CF6"/>
    <w:rsid w:val="0068443A"/>
    <w:rsid w:val="00691B32"/>
    <w:rsid w:val="00693F5A"/>
    <w:rsid w:val="006A217B"/>
    <w:rsid w:val="006A684B"/>
    <w:rsid w:val="006B115E"/>
    <w:rsid w:val="006B152D"/>
    <w:rsid w:val="006B159B"/>
    <w:rsid w:val="006B1690"/>
    <w:rsid w:val="006B244E"/>
    <w:rsid w:val="006C0715"/>
    <w:rsid w:val="006C1FE5"/>
    <w:rsid w:val="006C2CE8"/>
    <w:rsid w:val="006C35E7"/>
    <w:rsid w:val="006C46FC"/>
    <w:rsid w:val="006C4AD2"/>
    <w:rsid w:val="006D2856"/>
    <w:rsid w:val="006D6D44"/>
    <w:rsid w:val="006D708E"/>
    <w:rsid w:val="006E14A7"/>
    <w:rsid w:val="006E2F68"/>
    <w:rsid w:val="006E6B44"/>
    <w:rsid w:val="006F02AC"/>
    <w:rsid w:val="006F3745"/>
    <w:rsid w:val="006F6C37"/>
    <w:rsid w:val="006F763B"/>
    <w:rsid w:val="007017E1"/>
    <w:rsid w:val="00703EBF"/>
    <w:rsid w:val="00704770"/>
    <w:rsid w:val="00705959"/>
    <w:rsid w:val="007076A3"/>
    <w:rsid w:val="00714AD4"/>
    <w:rsid w:val="007161DB"/>
    <w:rsid w:val="00716559"/>
    <w:rsid w:val="007170B2"/>
    <w:rsid w:val="007177EA"/>
    <w:rsid w:val="007236B7"/>
    <w:rsid w:val="00730BD3"/>
    <w:rsid w:val="007331EA"/>
    <w:rsid w:val="00733EBB"/>
    <w:rsid w:val="00735981"/>
    <w:rsid w:val="007431AE"/>
    <w:rsid w:val="00744CDA"/>
    <w:rsid w:val="00746B8B"/>
    <w:rsid w:val="00751507"/>
    <w:rsid w:val="00760063"/>
    <w:rsid w:val="00761FF5"/>
    <w:rsid w:val="00764B18"/>
    <w:rsid w:val="00771EB5"/>
    <w:rsid w:val="00773524"/>
    <w:rsid w:val="00773C51"/>
    <w:rsid w:val="00776CB6"/>
    <w:rsid w:val="007810AC"/>
    <w:rsid w:val="00781493"/>
    <w:rsid w:val="0078756B"/>
    <w:rsid w:val="00792D84"/>
    <w:rsid w:val="007942F1"/>
    <w:rsid w:val="00796CB0"/>
    <w:rsid w:val="007A11F9"/>
    <w:rsid w:val="007C58B1"/>
    <w:rsid w:val="007C5AD6"/>
    <w:rsid w:val="007C66D5"/>
    <w:rsid w:val="007D01EC"/>
    <w:rsid w:val="007E0DD6"/>
    <w:rsid w:val="007E2174"/>
    <w:rsid w:val="007E5F73"/>
    <w:rsid w:val="007F2278"/>
    <w:rsid w:val="007F443C"/>
    <w:rsid w:val="007F5E1A"/>
    <w:rsid w:val="00800120"/>
    <w:rsid w:val="00801CD9"/>
    <w:rsid w:val="008069E5"/>
    <w:rsid w:val="00813F52"/>
    <w:rsid w:val="008159F5"/>
    <w:rsid w:val="008219EF"/>
    <w:rsid w:val="00823487"/>
    <w:rsid w:val="00824E33"/>
    <w:rsid w:val="0082630A"/>
    <w:rsid w:val="00831EB8"/>
    <w:rsid w:val="00833E31"/>
    <w:rsid w:val="008365CE"/>
    <w:rsid w:val="00841721"/>
    <w:rsid w:val="008418F3"/>
    <w:rsid w:val="008471FD"/>
    <w:rsid w:val="008506A3"/>
    <w:rsid w:val="008521C8"/>
    <w:rsid w:val="00865A24"/>
    <w:rsid w:val="00865F0E"/>
    <w:rsid w:val="008704EA"/>
    <w:rsid w:val="0087375B"/>
    <w:rsid w:val="0087453A"/>
    <w:rsid w:val="0087743E"/>
    <w:rsid w:val="00882FA2"/>
    <w:rsid w:val="008839B7"/>
    <w:rsid w:val="00892F1E"/>
    <w:rsid w:val="0089521E"/>
    <w:rsid w:val="008A3260"/>
    <w:rsid w:val="008A5D86"/>
    <w:rsid w:val="008B2134"/>
    <w:rsid w:val="008B32CB"/>
    <w:rsid w:val="008B6B45"/>
    <w:rsid w:val="008B702F"/>
    <w:rsid w:val="008C0DC1"/>
    <w:rsid w:val="008C2BC5"/>
    <w:rsid w:val="008C306C"/>
    <w:rsid w:val="008C30A1"/>
    <w:rsid w:val="008C6F40"/>
    <w:rsid w:val="008D027D"/>
    <w:rsid w:val="008D0A32"/>
    <w:rsid w:val="008D2C71"/>
    <w:rsid w:val="008D393F"/>
    <w:rsid w:val="008D49C5"/>
    <w:rsid w:val="008D59E5"/>
    <w:rsid w:val="008D655A"/>
    <w:rsid w:val="008D7554"/>
    <w:rsid w:val="008D75CD"/>
    <w:rsid w:val="008E00D0"/>
    <w:rsid w:val="008E08BA"/>
    <w:rsid w:val="008E0E59"/>
    <w:rsid w:val="008E41F2"/>
    <w:rsid w:val="008F436F"/>
    <w:rsid w:val="008F5E9D"/>
    <w:rsid w:val="00906B39"/>
    <w:rsid w:val="00907864"/>
    <w:rsid w:val="00907E14"/>
    <w:rsid w:val="009123F7"/>
    <w:rsid w:val="009143EF"/>
    <w:rsid w:val="009146FF"/>
    <w:rsid w:val="00914EFE"/>
    <w:rsid w:val="00915922"/>
    <w:rsid w:val="00916911"/>
    <w:rsid w:val="009172E9"/>
    <w:rsid w:val="00917EBA"/>
    <w:rsid w:val="00921E5D"/>
    <w:rsid w:val="00922327"/>
    <w:rsid w:val="00924ABB"/>
    <w:rsid w:val="00934159"/>
    <w:rsid w:val="00934B0B"/>
    <w:rsid w:val="00935BBD"/>
    <w:rsid w:val="0094289F"/>
    <w:rsid w:val="0094347D"/>
    <w:rsid w:val="009450FB"/>
    <w:rsid w:val="00945E90"/>
    <w:rsid w:val="009463DC"/>
    <w:rsid w:val="009602A4"/>
    <w:rsid w:val="00960447"/>
    <w:rsid w:val="00965AB9"/>
    <w:rsid w:val="00977A6B"/>
    <w:rsid w:val="009824CE"/>
    <w:rsid w:val="009832E1"/>
    <w:rsid w:val="00983726"/>
    <w:rsid w:val="00985926"/>
    <w:rsid w:val="00997B52"/>
    <w:rsid w:val="009A11F9"/>
    <w:rsid w:val="009A2E32"/>
    <w:rsid w:val="009A2EB4"/>
    <w:rsid w:val="009A35B7"/>
    <w:rsid w:val="009A5FE5"/>
    <w:rsid w:val="009B6136"/>
    <w:rsid w:val="009B7D24"/>
    <w:rsid w:val="009C2CEE"/>
    <w:rsid w:val="009C3380"/>
    <w:rsid w:val="009C68D4"/>
    <w:rsid w:val="009C6FF7"/>
    <w:rsid w:val="009C79FC"/>
    <w:rsid w:val="009D348E"/>
    <w:rsid w:val="009E0F98"/>
    <w:rsid w:val="009F29B3"/>
    <w:rsid w:val="009F6377"/>
    <w:rsid w:val="009F7967"/>
    <w:rsid w:val="00A050B7"/>
    <w:rsid w:val="00A06693"/>
    <w:rsid w:val="00A12D08"/>
    <w:rsid w:val="00A175A5"/>
    <w:rsid w:val="00A23923"/>
    <w:rsid w:val="00A26613"/>
    <w:rsid w:val="00A326DD"/>
    <w:rsid w:val="00A33E9B"/>
    <w:rsid w:val="00A41E2A"/>
    <w:rsid w:val="00A42D42"/>
    <w:rsid w:val="00A4660A"/>
    <w:rsid w:val="00A47C2A"/>
    <w:rsid w:val="00A51E4F"/>
    <w:rsid w:val="00A527B2"/>
    <w:rsid w:val="00A56106"/>
    <w:rsid w:val="00A56EF4"/>
    <w:rsid w:val="00A60802"/>
    <w:rsid w:val="00A60870"/>
    <w:rsid w:val="00A66501"/>
    <w:rsid w:val="00A70497"/>
    <w:rsid w:val="00A7511C"/>
    <w:rsid w:val="00A77D7B"/>
    <w:rsid w:val="00A83BA1"/>
    <w:rsid w:val="00A872AB"/>
    <w:rsid w:val="00A9045A"/>
    <w:rsid w:val="00A91D61"/>
    <w:rsid w:val="00A93423"/>
    <w:rsid w:val="00AA0773"/>
    <w:rsid w:val="00AA384A"/>
    <w:rsid w:val="00AA41E5"/>
    <w:rsid w:val="00AB1854"/>
    <w:rsid w:val="00AB696D"/>
    <w:rsid w:val="00AC5222"/>
    <w:rsid w:val="00AC6B61"/>
    <w:rsid w:val="00AD29DB"/>
    <w:rsid w:val="00AD3AFE"/>
    <w:rsid w:val="00AD3B4A"/>
    <w:rsid w:val="00AD5A2F"/>
    <w:rsid w:val="00AD5C56"/>
    <w:rsid w:val="00AE1DDA"/>
    <w:rsid w:val="00AE4C60"/>
    <w:rsid w:val="00AE71E3"/>
    <w:rsid w:val="00AF3E31"/>
    <w:rsid w:val="00B03EF9"/>
    <w:rsid w:val="00B04766"/>
    <w:rsid w:val="00B04C33"/>
    <w:rsid w:val="00B04C6D"/>
    <w:rsid w:val="00B05213"/>
    <w:rsid w:val="00B05A29"/>
    <w:rsid w:val="00B114DF"/>
    <w:rsid w:val="00B227AD"/>
    <w:rsid w:val="00B24507"/>
    <w:rsid w:val="00B27E2A"/>
    <w:rsid w:val="00B27F5A"/>
    <w:rsid w:val="00B31C0F"/>
    <w:rsid w:val="00B36FFE"/>
    <w:rsid w:val="00B3735B"/>
    <w:rsid w:val="00B46BD1"/>
    <w:rsid w:val="00B47F49"/>
    <w:rsid w:val="00B50120"/>
    <w:rsid w:val="00B52BE9"/>
    <w:rsid w:val="00B565F2"/>
    <w:rsid w:val="00B56B2F"/>
    <w:rsid w:val="00B62E6E"/>
    <w:rsid w:val="00B65221"/>
    <w:rsid w:val="00B67BB9"/>
    <w:rsid w:val="00B710AB"/>
    <w:rsid w:val="00B71349"/>
    <w:rsid w:val="00B7768F"/>
    <w:rsid w:val="00B816A6"/>
    <w:rsid w:val="00B82F53"/>
    <w:rsid w:val="00B832E4"/>
    <w:rsid w:val="00B847E6"/>
    <w:rsid w:val="00B84ECA"/>
    <w:rsid w:val="00B8691E"/>
    <w:rsid w:val="00B86D84"/>
    <w:rsid w:val="00B86FA4"/>
    <w:rsid w:val="00B871FB"/>
    <w:rsid w:val="00B92858"/>
    <w:rsid w:val="00B931DE"/>
    <w:rsid w:val="00B9491A"/>
    <w:rsid w:val="00B9669B"/>
    <w:rsid w:val="00BA07FD"/>
    <w:rsid w:val="00BA28F9"/>
    <w:rsid w:val="00BA7FAC"/>
    <w:rsid w:val="00BB5635"/>
    <w:rsid w:val="00BB78CB"/>
    <w:rsid w:val="00BC3B59"/>
    <w:rsid w:val="00BC4AC1"/>
    <w:rsid w:val="00BC5B40"/>
    <w:rsid w:val="00BD4F0B"/>
    <w:rsid w:val="00BE4C54"/>
    <w:rsid w:val="00BF1DCD"/>
    <w:rsid w:val="00BF2597"/>
    <w:rsid w:val="00BF490A"/>
    <w:rsid w:val="00BF5EAE"/>
    <w:rsid w:val="00BF689A"/>
    <w:rsid w:val="00C10A40"/>
    <w:rsid w:val="00C12600"/>
    <w:rsid w:val="00C13455"/>
    <w:rsid w:val="00C15680"/>
    <w:rsid w:val="00C158B8"/>
    <w:rsid w:val="00C16BEF"/>
    <w:rsid w:val="00C245CE"/>
    <w:rsid w:val="00C26D2D"/>
    <w:rsid w:val="00C33525"/>
    <w:rsid w:val="00C36DCD"/>
    <w:rsid w:val="00C413A7"/>
    <w:rsid w:val="00C420C7"/>
    <w:rsid w:val="00C44FDC"/>
    <w:rsid w:val="00C4566E"/>
    <w:rsid w:val="00C45D7D"/>
    <w:rsid w:val="00C508DA"/>
    <w:rsid w:val="00C5447B"/>
    <w:rsid w:val="00C55705"/>
    <w:rsid w:val="00C56B59"/>
    <w:rsid w:val="00C57659"/>
    <w:rsid w:val="00C6061A"/>
    <w:rsid w:val="00C61577"/>
    <w:rsid w:val="00C62681"/>
    <w:rsid w:val="00C629C0"/>
    <w:rsid w:val="00C67DD8"/>
    <w:rsid w:val="00C75A60"/>
    <w:rsid w:val="00C76596"/>
    <w:rsid w:val="00C80168"/>
    <w:rsid w:val="00C80F03"/>
    <w:rsid w:val="00C814A7"/>
    <w:rsid w:val="00C85A8F"/>
    <w:rsid w:val="00C865FE"/>
    <w:rsid w:val="00C93C21"/>
    <w:rsid w:val="00C95E04"/>
    <w:rsid w:val="00CA7BFA"/>
    <w:rsid w:val="00CB18C3"/>
    <w:rsid w:val="00CB40DD"/>
    <w:rsid w:val="00CC3659"/>
    <w:rsid w:val="00CC5413"/>
    <w:rsid w:val="00CC714D"/>
    <w:rsid w:val="00CD0F7F"/>
    <w:rsid w:val="00CD2C18"/>
    <w:rsid w:val="00CD4A7E"/>
    <w:rsid w:val="00CF4003"/>
    <w:rsid w:val="00CF64D1"/>
    <w:rsid w:val="00D01D49"/>
    <w:rsid w:val="00D0298A"/>
    <w:rsid w:val="00D0738D"/>
    <w:rsid w:val="00D10150"/>
    <w:rsid w:val="00D1019C"/>
    <w:rsid w:val="00D1097E"/>
    <w:rsid w:val="00D117BD"/>
    <w:rsid w:val="00D12ADF"/>
    <w:rsid w:val="00D14D74"/>
    <w:rsid w:val="00D17A56"/>
    <w:rsid w:val="00D2177C"/>
    <w:rsid w:val="00D223DC"/>
    <w:rsid w:val="00D34F54"/>
    <w:rsid w:val="00D406E8"/>
    <w:rsid w:val="00D44572"/>
    <w:rsid w:val="00D44E50"/>
    <w:rsid w:val="00D4544D"/>
    <w:rsid w:val="00D45816"/>
    <w:rsid w:val="00D50417"/>
    <w:rsid w:val="00D55FB4"/>
    <w:rsid w:val="00D62C1C"/>
    <w:rsid w:val="00D7028C"/>
    <w:rsid w:val="00D7135F"/>
    <w:rsid w:val="00D746A2"/>
    <w:rsid w:val="00D7685E"/>
    <w:rsid w:val="00D8049E"/>
    <w:rsid w:val="00D80F98"/>
    <w:rsid w:val="00D84DBF"/>
    <w:rsid w:val="00D869A3"/>
    <w:rsid w:val="00D95DA9"/>
    <w:rsid w:val="00D962F7"/>
    <w:rsid w:val="00DA3442"/>
    <w:rsid w:val="00DB73A3"/>
    <w:rsid w:val="00DB7AD4"/>
    <w:rsid w:val="00DC2A52"/>
    <w:rsid w:val="00DC50E1"/>
    <w:rsid w:val="00DC6E24"/>
    <w:rsid w:val="00DC7BEE"/>
    <w:rsid w:val="00DD1281"/>
    <w:rsid w:val="00DD43B9"/>
    <w:rsid w:val="00DD6C01"/>
    <w:rsid w:val="00DD7A04"/>
    <w:rsid w:val="00DE0402"/>
    <w:rsid w:val="00DE0E4C"/>
    <w:rsid w:val="00DE5E03"/>
    <w:rsid w:val="00DF013B"/>
    <w:rsid w:val="00DF64C1"/>
    <w:rsid w:val="00E003F9"/>
    <w:rsid w:val="00E022F4"/>
    <w:rsid w:val="00E02623"/>
    <w:rsid w:val="00E0393D"/>
    <w:rsid w:val="00E05AD0"/>
    <w:rsid w:val="00E072CE"/>
    <w:rsid w:val="00E10762"/>
    <w:rsid w:val="00E10EB8"/>
    <w:rsid w:val="00E12E81"/>
    <w:rsid w:val="00E131C0"/>
    <w:rsid w:val="00E13759"/>
    <w:rsid w:val="00E13FE2"/>
    <w:rsid w:val="00E14644"/>
    <w:rsid w:val="00E230B0"/>
    <w:rsid w:val="00E2373C"/>
    <w:rsid w:val="00E237DA"/>
    <w:rsid w:val="00E2403F"/>
    <w:rsid w:val="00E240B2"/>
    <w:rsid w:val="00E25026"/>
    <w:rsid w:val="00E260FE"/>
    <w:rsid w:val="00E304ED"/>
    <w:rsid w:val="00E3052D"/>
    <w:rsid w:val="00E34234"/>
    <w:rsid w:val="00E34ED2"/>
    <w:rsid w:val="00E458AE"/>
    <w:rsid w:val="00E55AD2"/>
    <w:rsid w:val="00E56309"/>
    <w:rsid w:val="00E572B3"/>
    <w:rsid w:val="00E60DDB"/>
    <w:rsid w:val="00E61D73"/>
    <w:rsid w:val="00E67C3A"/>
    <w:rsid w:val="00E73E54"/>
    <w:rsid w:val="00E74722"/>
    <w:rsid w:val="00E76761"/>
    <w:rsid w:val="00E8125A"/>
    <w:rsid w:val="00E906FF"/>
    <w:rsid w:val="00E92B30"/>
    <w:rsid w:val="00E94041"/>
    <w:rsid w:val="00E94A53"/>
    <w:rsid w:val="00E95173"/>
    <w:rsid w:val="00EA168F"/>
    <w:rsid w:val="00EA2639"/>
    <w:rsid w:val="00EA2B40"/>
    <w:rsid w:val="00EA67DF"/>
    <w:rsid w:val="00EB071D"/>
    <w:rsid w:val="00EB36D5"/>
    <w:rsid w:val="00EB5768"/>
    <w:rsid w:val="00EB64B5"/>
    <w:rsid w:val="00EB7C12"/>
    <w:rsid w:val="00EC0BEF"/>
    <w:rsid w:val="00EC0CF7"/>
    <w:rsid w:val="00EC5F4E"/>
    <w:rsid w:val="00EC60FF"/>
    <w:rsid w:val="00EC7CA4"/>
    <w:rsid w:val="00ED004F"/>
    <w:rsid w:val="00ED06F1"/>
    <w:rsid w:val="00ED44F0"/>
    <w:rsid w:val="00ED5A90"/>
    <w:rsid w:val="00ED7759"/>
    <w:rsid w:val="00EE119A"/>
    <w:rsid w:val="00EE20CF"/>
    <w:rsid w:val="00EE26B4"/>
    <w:rsid w:val="00EF5232"/>
    <w:rsid w:val="00F00399"/>
    <w:rsid w:val="00F0105C"/>
    <w:rsid w:val="00F03262"/>
    <w:rsid w:val="00F0577E"/>
    <w:rsid w:val="00F10DF5"/>
    <w:rsid w:val="00F11239"/>
    <w:rsid w:val="00F1254C"/>
    <w:rsid w:val="00F17E93"/>
    <w:rsid w:val="00F215D0"/>
    <w:rsid w:val="00F2568E"/>
    <w:rsid w:val="00F268D6"/>
    <w:rsid w:val="00F30094"/>
    <w:rsid w:val="00F32A97"/>
    <w:rsid w:val="00F339DA"/>
    <w:rsid w:val="00F4348A"/>
    <w:rsid w:val="00F45695"/>
    <w:rsid w:val="00F45733"/>
    <w:rsid w:val="00F45B63"/>
    <w:rsid w:val="00F466A0"/>
    <w:rsid w:val="00F6036C"/>
    <w:rsid w:val="00F61430"/>
    <w:rsid w:val="00F61CD9"/>
    <w:rsid w:val="00F627DC"/>
    <w:rsid w:val="00F67134"/>
    <w:rsid w:val="00F71F11"/>
    <w:rsid w:val="00F72B55"/>
    <w:rsid w:val="00F72F1C"/>
    <w:rsid w:val="00F7717F"/>
    <w:rsid w:val="00F85F14"/>
    <w:rsid w:val="00F86D17"/>
    <w:rsid w:val="00F87F26"/>
    <w:rsid w:val="00F91C39"/>
    <w:rsid w:val="00F92785"/>
    <w:rsid w:val="00F92C7E"/>
    <w:rsid w:val="00F97850"/>
    <w:rsid w:val="00F97A55"/>
    <w:rsid w:val="00FA2C4A"/>
    <w:rsid w:val="00FA5335"/>
    <w:rsid w:val="00FB5711"/>
    <w:rsid w:val="00FB6436"/>
    <w:rsid w:val="00FC057F"/>
    <w:rsid w:val="00FC15FF"/>
    <w:rsid w:val="00FC33FE"/>
    <w:rsid w:val="00FC3913"/>
    <w:rsid w:val="00FC3BC3"/>
    <w:rsid w:val="00FC71BF"/>
    <w:rsid w:val="00FD12AC"/>
    <w:rsid w:val="00FD7344"/>
    <w:rsid w:val="00FE3BAE"/>
    <w:rsid w:val="00FE5D64"/>
    <w:rsid w:val="00FF7A3B"/>
    <w:rsid w:val="00FF7A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4BC0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before="240"/>
      </w:pPr>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uiPriority="1" w:unhideWhenUsed="1" w:qFormat="1"/>
    <w:lsdException w:name="heading 4" w:uiPriority="1"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uiPriority="2" w:qFormat="1"/>
    <w:lsdException w:name="List Number" w:semiHidden="1" w:uiPriority="0"/>
    <w:lsdException w:name="List 2" w:semiHidden="1" w:unhideWhenUsed="1"/>
    <w:lsdException w:name="List 3" w:semiHidden="1" w:unhideWhenUsed="1"/>
    <w:lsdException w:name="List 4" w:semiHidden="1" w:unhideWhenUsed="1"/>
    <w:lsdException w:name="List 5" w:semiHidden="1" w:unhideWhenUsed="1"/>
    <w:lsdException w:name="List Bullet 2"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Ctrl+Shift+N)"/>
    <w:uiPriority w:val="1"/>
    <w:qFormat/>
    <w:rsid w:val="009B7D24"/>
    <w:rPr>
      <w:lang w:val="en-GB"/>
    </w:rPr>
  </w:style>
  <w:style w:type="paragraph" w:styleId="Rubrik1">
    <w:name w:val="heading 1"/>
    <w:aliases w:val="Heading 1 (Alt+1)"/>
    <w:basedOn w:val="Normal"/>
    <w:next w:val="Normal"/>
    <w:link w:val="Rubrik1Char"/>
    <w:uiPriority w:val="1"/>
    <w:qFormat/>
    <w:rsid w:val="0026359D"/>
    <w:pPr>
      <w:keepNext/>
      <w:outlineLvl w:val="0"/>
    </w:pPr>
    <w:rPr>
      <w:rFonts w:asciiTheme="majorHAnsi" w:eastAsiaTheme="majorEastAsia" w:hAnsiTheme="majorHAnsi" w:cstheme="majorBidi"/>
      <w:b/>
      <w:bCs/>
      <w:color w:val="000000" w:themeColor="text1"/>
      <w:sz w:val="24"/>
      <w:szCs w:val="28"/>
    </w:rPr>
  </w:style>
  <w:style w:type="paragraph" w:styleId="Rubrik2">
    <w:name w:val="heading 2"/>
    <w:aliases w:val="Heading 2 (Alt+2)"/>
    <w:basedOn w:val="Normal"/>
    <w:next w:val="Normal"/>
    <w:link w:val="Rubrik2Char"/>
    <w:uiPriority w:val="1"/>
    <w:qFormat/>
    <w:rsid w:val="00330A6F"/>
    <w:pPr>
      <w:keepNext/>
      <w:outlineLvl w:val="1"/>
    </w:pPr>
    <w:rPr>
      <w:rFonts w:asciiTheme="majorHAnsi" w:eastAsiaTheme="majorEastAsia" w:hAnsiTheme="majorHAnsi" w:cstheme="majorBidi"/>
      <w:b/>
      <w:bCs/>
      <w:color w:val="000000" w:themeColor="text1"/>
      <w:szCs w:val="26"/>
    </w:rPr>
  </w:style>
  <w:style w:type="paragraph" w:styleId="Rubrik3">
    <w:name w:val="heading 3"/>
    <w:aliases w:val="Heading 3 (Alt+3)"/>
    <w:basedOn w:val="Normal"/>
    <w:next w:val="Normal"/>
    <w:link w:val="Rubrik3Char"/>
    <w:uiPriority w:val="1"/>
    <w:qFormat/>
    <w:rsid w:val="008365CE"/>
    <w:pPr>
      <w:keepNext/>
      <w:outlineLvl w:val="2"/>
    </w:pPr>
    <w:rPr>
      <w:rFonts w:asciiTheme="majorHAnsi" w:eastAsiaTheme="majorEastAsia" w:hAnsiTheme="majorHAnsi" w:cstheme="majorBidi"/>
      <w:bCs/>
      <w:i/>
      <w:color w:val="000000" w:themeColor="text1"/>
      <w:sz w:val="20"/>
    </w:rPr>
  </w:style>
  <w:style w:type="paragraph" w:styleId="Rubrik4">
    <w:name w:val="heading 4"/>
    <w:aliases w:val="Heading 4 (Alt+4)"/>
    <w:basedOn w:val="Normal"/>
    <w:next w:val="Normal"/>
    <w:link w:val="Rubrik4Char"/>
    <w:uiPriority w:val="1"/>
    <w:qFormat/>
    <w:rsid w:val="008365CE"/>
    <w:pPr>
      <w:keepNext/>
      <w:outlineLvl w:val="3"/>
    </w:pPr>
    <w:rPr>
      <w:rFonts w:asciiTheme="majorHAnsi" w:eastAsiaTheme="majorEastAsia" w:hAnsiTheme="majorHAnsi" w:cstheme="majorBidi"/>
      <w:bCs/>
      <w:iCs/>
      <w:color w:val="000000" w:themeColor="text1"/>
      <w:sz w:val="20"/>
    </w:rPr>
  </w:style>
  <w:style w:type="paragraph" w:styleId="Rubrik5">
    <w:name w:val="heading 5"/>
    <w:aliases w:val="Heading 5 (Alt +5)"/>
    <w:basedOn w:val="Normal"/>
    <w:next w:val="Normal"/>
    <w:link w:val="Rubrik5Char"/>
    <w:uiPriority w:val="1"/>
    <w:semiHidden/>
    <w:rsid w:val="00651C6B"/>
    <w:pPr>
      <w:keepNext/>
      <w:spacing w:before="200"/>
      <w:outlineLvl w:val="4"/>
    </w:pPr>
    <w:rPr>
      <w:rFonts w:asciiTheme="majorHAnsi" w:eastAsiaTheme="majorEastAsia" w:hAnsiTheme="majorHAnsi" w:cstheme="majorBidi"/>
      <w:color w:val="000000" w:themeColor="text1"/>
      <w:sz w:val="18"/>
    </w:rPr>
  </w:style>
  <w:style w:type="paragraph" w:styleId="Rubrik6">
    <w:name w:val="heading 6"/>
    <w:basedOn w:val="Normal"/>
    <w:next w:val="Normal"/>
    <w:link w:val="Rubrik6Char"/>
    <w:uiPriority w:val="9"/>
    <w:semiHidden/>
    <w:qFormat/>
    <w:rsid w:val="00330A6F"/>
    <w:pPr>
      <w:keepNext/>
      <w:keepLines/>
      <w:spacing w:before="200"/>
      <w:outlineLvl w:val="5"/>
    </w:pPr>
    <w:rPr>
      <w:rFonts w:asciiTheme="majorHAnsi" w:eastAsiaTheme="majorEastAsia" w:hAnsiTheme="majorHAnsi" w:cstheme="majorBidi"/>
      <w:i/>
      <w:iCs/>
      <w:color w:val="4D5031" w:themeColor="accent1" w:themeShade="7F"/>
    </w:rPr>
  </w:style>
  <w:style w:type="paragraph" w:styleId="Rubrik7">
    <w:name w:val="heading 7"/>
    <w:basedOn w:val="Normal"/>
    <w:next w:val="Normal"/>
    <w:link w:val="Rubrik7Char"/>
    <w:uiPriority w:val="9"/>
    <w:qFormat/>
    <w:rsid w:val="00330A6F"/>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qFormat/>
    <w:rsid w:val="00330A6F"/>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qFormat/>
    <w:rsid w:val="00330A6F"/>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Heading 1 (Alt+1) Char"/>
    <w:basedOn w:val="Standardstycketeckensnitt"/>
    <w:link w:val="Rubrik1"/>
    <w:uiPriority w:val="1"/>
    <w:rsid w:val="0026359D"/>
    <w:rPr>
      <w:rFonts w:asciiTheme="majorHAnsi" w:eastAsiaTheme="majorEastAsia" w:hAnsiTheme="majorHAnsi" w:cstheme="majorBidi"/>
      <w:b/>
      <w:bCs/>
      <w:color w:val="000000" w:themeColor="text1"/>
      <w:sz w:val="24"/>
      <w:szCs w:val="28"/>
      <w:lang w:val="en-GB"/>
    </w:rPr>
  </w:style>
  <w:style w:type="character" w:customStyle="1" w:styleId="Rubrik2Char">
    <w:name w:val="Rubrik 2 Char"/>
    <w:aliases w:val="Heading 2 (Alt+2) Char"/>
    <w:basedOn w:val="Standardstycketeckensnitt"/>
    <w:link w:val="Rubrik2"/>
    <w:uiPriority w:val="1"/>
    <w:rsid w:val="00330A6F"/>
    <w:rPr>
      <w:rFonts w:asciiTheme="majorHAnsi" w:eastAsiaTheme="majorEastAsia" w:hAnsiTheme="majorHAnsi" w:cstheme="majorBidi"/>
      <w:b/>
      <w:bCs/>
      <w:color w:val="000000" w:themeColor="text1"/>
      <w:szCs w:val="26"/>
      <w:lang w:val="en-GB"/>
    </w:rPr>
  </w:style>
  <w:style w:type="paragraph" w:customStyle="1" w:styleId="nHeading1AltCtrl1">
    <w:name w:val="nHeading 1 (Alt+Ctrl+1)"/>
    <w:basedOn w:val="Rubrik1"/>
    <w:next w:val="Normaltindrag"/>
    <w:qFormat/>
    <w:rsid w:val="00330A6F"/>
    <w:pPr>
      <w:numPr>
        <w:numId w:val="3"/>
      </w:numPr>
    </w:pPr>
    <w:rPr>
      <w:lang w:val="sv-SE"/>
    </w:rPr>
  </w:style>
  <w:style w:type="character" w:customStyle="1" w:styleId="Rubrik3Char">
    <w:name w:val="Rubrik 3 Char"/>
    <w:aliases w:val="Heading 3 (Alt+3) Char"/>
    <w:basedOn w:val="Standardstycketeckensnitt"/>
    <w:link w:val="Rubrik3"/>
    <w:uiPriority w:val="1"/>
    <w:rsid w:val="008365CE"/>
    <w:rPr>
      <w:rFonts w:asciiTheme="majorHAnsi" w:eastAsiaTheme="majorEastAsia" w:hAnsiTheme="majorHAnsi" w:cstheme="majorBidi"/>
      <w:bCs/>
      <w:i/>
      <w:color w:val="000000" w:themeColor="text1"/>
      <w:sz w:val="20"/>
      <w:lang w:val="en-GB"/>
    </w:rPr>
  </w:style>
  <w:style w:type="character" w:customStyle="1" w:styleId="Rubrik4Char">
    <w:name w:val="Rubrik 4 Char"/>
    <w:aliases w:val="Heading 4 (Alt+4) Char"/>
    <w:basedOn w:val="Standardstycketeckensnitt"/>
    <w:link w:val="Rubrik4"/>
    <w:uiPriority w:val="1"/>
    <w:rsid w:val="008365CE"/>
    <w:rPr>
      <w:rFonts w:asciiTheme="majorHAnsi" w:eastAsiaTheme="majorEastAsia" w:hAnsiTheme="majorHAnsi" w:cstheme="majorBidi"/>
      <w:bCs/>
      <w:iCs/>
      <w:color w:val="000000" w:themeColor="text1"/>
      <w:sz w:val="20"/>
      <w:lang w:val="en-GB"/>
    </w:rPr>
  </w:style>
  <w:style w:type="paragraph" w:customStyle="1" w:styleId="nHeading2AltCtrl2">
    <w:name w:val="nHeading 2 (Alt+Ctrl+2)"/>
    <w:basedOn w:val="Rubrik2"/>
    <w:next w:val="Normaltindrag"/>
    <w:qFormat/>
    <w:rsid w:val="00330A6F"/>
    <w:pPr>
      <w:numPr>
        <w:ilvl w:val="1"/>
        <w:numId w:val="3"/>
      </w:numPr>
    </w:pPr>
  </w:style>
  <w:style w:type="paragraph" w:styleId="Normaltindrag">
    <w:name w:val="Normal Indent"/>
    <w:aliases w:val="Normal Indent (Alt+Ctrl+Shift+N)"/>
    <w:basedOn w:val="Normal"/>
    <w:uiPriority w:val="1"/>
    <w:qFormat/>
    <w:rsid w:val="00330A6F"/>
    <w:pPr>
      <w:ind w:left="1009"/>
    </w:pPr>
  </w:style>
  <w:style w:type="paragraph" w:customStyle="1" w:styleId="nHeading3AltCtrl3">
    <w:name w:val="nHeading 3 (Alt+Ctrl+3)"/>
    <w:basedOn w:val="Rubrik3"/>
    <w:next w:val="Normaltindrag"/>
    <w:qFormat/>
    <w:rsid w:val="008365CE"/>
    <w:pPr>
      <w:numPr>
        <w:ilvl w:val="2"/>
        <w:numId w:val="3"/>
      </w:numPr>
    </w:pPr>
  </w:style>
  <w:style w:type="paragraph" w:customStyle="1" w:styleId="nHeading4AltCtrl4">
    <w:name w:val="nHeading 4 (Alt+Ctrl+4)"/>
    <w:basedOn w:val="Rubrik4"/>
    <w:next w:val="Normaltindrag"/>
    <w:qFormat/>
    <w:rsid w:val="008365CE"/>
    <w:pPr>
      <w:numPr>
        <w:ilvl w:val="3"/>
        <w:numId w:val="3"/>
      </w:numPr>
    </w:pPr>
  </w:style>
  <w:style w:type="paragraph" w:styleId="Rubrik">
    <w:name w:val="Title"/>
    <w:aliases w:val="Document heading"/>
    <w:basedOn w:val="Normal"/>
    <w:next w:val="Normal"/>
    <w:link w:val="RubrikChar"/>
    <w:uiPriority w:val="10"/>
    <w:qFormat/>
    <w:rsid w:val="00C16BEF"/>
    <w:pPr>
      <w:keepNext/>
      <w:spacing w:before="0" w:after="240"/>
      <w:contextualSpacing/>
    </w:pPr>
    <w:rPr>
      <w:rFonts w:asciiTheme="majorHAnsi" w:eastAsiaTheme="majorEastAsia" w:hAnsiTheme="majorHAnsi" w:cstheme="majorBidi"/>
      <w:b/>
      <w:caps/>
      <w:color w:val="000000" w:themeColor="text1"/>
      <w:spacing w:val="5"/>
      <w:kern w:val="28"/>
      <w:sz w:val="24"/>
      <w:szCs w:val="52"/>
    </w:rPr>
  </w:style>
  <w:style w:type="character" w:customStyle="1" w:styleId="RubrikChar">
    <w:name w:val="Rubrik Char"/>
    <w:aliases w:val="Document heading Char"/>
    <w:basedOn w:val="Standardstycketeckensnitt"/>
    <w:link w:val="Rubrik"/>
    <w:uiPriority w:val="10"/>
    <w:rsid w:val="00C16BEF"/>
    <w:rPr>
      <w:rFonts w:asciiTheme="majorHAnsi" w:eastAsiaTheme="majorEastAsia" w:hAnsiTheme="majorHAnsi" w:cstheme="majorBidi"/>
      <w:b/>
      <w:caps/>
      <w:color w:val="000000" w:themeColor="text1"/>
      <w:spacing w:val="5"/>
      <w:kern w:val="28"/>
      <w:sz w:val="24"/>
      <w:szCs w:val="52"/>
      <w:lang w:val="en-GB"/>
    </w:rPr>
  </w:style>
  <w:style w:type="paragraph" w:customStyle="1" w:styleId="Normalhanging">
    <w:name w:val="Normal hanging"/>
    <w:basedOn w:val="Normal"/>
    <w:uiPriority w:val="1"/>
    <w:qFormat/>
    <w:rsid w:val="00330A6F"/>
    <w:pPr>
      <w:ind w:left="1021" w:hanging="1021"/>
    </w:pPr>
  </w:style>
  <w:style w:type="character" w:customStyle="1" w:styleId="Rubrik5Char">
    <w:name w:val="Rubrik 5 Char"/>
    <w:aliases w:val="Heading 5 (Alt +5) Char"/>
    <w:basedOn w:val="Standardstycketeckensnitt"/>
    <w:link w:val="Rubrik5"/>
    <w:uiPriority w:val="1"/>
    <w:semiHidden/>
    <w:rsid w:val="00985926"/>
    <w:rPr>
      <w:rFonts w:asciiTheme="majorHAnsi" w:eastAsiaTheme="majorEastAsia" w:hAnsiTheme="majorHAnsi" w:cstheme="majorBidi"/>
      <w:color w:val="000000" w:themeColor="text1"/>
      <w:sz w:val="18"/>
      <w:lang w:val="en-GB"/>
    </w:rPr>
  </w:style>
  <w:style w:type="character" w:customStyle="1" w:styleId="Rubrik6Char">
    <w:name w:val="Rubrik 6 Char"/>
    <w:basedOn w:val="Standardstycketeckensnitt"/>
    <w:link w:val="Rubrik6"/>
    <w:uiPriority w:val="9"/>
    <w:semiHidden/>
    <w:rsid w:val="00330A6F"/>
    <w:rPr>
      <w:rFonts w:asciiTheme="majorHAnsi" w:eastAsiaTheme="majorEastAsia" w:hAnsiTheme="majorHAnsi" w:cstheme="majorBidi"/>
      <w:i/>
      <w:iCs/>
      <w:color w:val="4D5031" w:themeColor="accent1" w:themeShade="7F"/>
      <w:sz w:val="24"/>
      <w:lang w:val="en-GB"/>
    </w:rPr>
  </w:style>
  <w:style w:type="character" w:customStyle="1" w:styleId="Rubrik7Char">
    <w:name w:val="Rubrik 7 Char"/>
    <w:basedOn w:val="Standardstycketeckensnitt"/>
    <w:link w:val="Rubrik7"/>
    <w:uiPriority w:val="9"/>
    <w:semiHidden/>
    <w:rsid w:val="00330A6F"/>
    <w:rPr>
      <w:rFonts w:asciiTheme="majorHAnsi" w:eastAsiaTheme="majorEastAsia" w:hAnsiTheme="majorHAnsi" w:cstheme="majorBidi"/>
      <w:i/>
      <w:iCs/>
      <w:color w:val="404040" w:themeColor="text1" w:themeTint="BF"/>
      <w:lang w:val="en-GB"/>
    </w:rPr>
  </w:style>
  <w:style w:type="character" w:customStyle="1" w:styleId="Rubrik8Char">
    <w:name w:val="Rubrik 8 Char"/>
    <w:basedOn w:val="Standardstycketeckensnitt"/>
    <w:link w:val="Rubrik8"/>
    <w:uiPriority w:val="9"/>
    <w:semiHidden/>
    <w:rsid w:val="00330A6F"/>
    <w:rPr>
      <w:rFonts w:asciiTheme="majorHAnsi" w:eastAsiaTheme="majorEastAsia" w:hAnsiTheme="majorHAnsi" w:cstheme="majorBidi"/>
      <w:color w:val="404040" w:themeColor="text1" w:themeTint="BF"/>
      <w:sz w:val="20"/>
      <w:szCs w:val="20"/>
      <w:lang w:val="en-GB"/>
    </w:rPr>
  </w:style>
  <w:style w:type="character" w:customStyle="1" w:styleId="Rubrik9Char">
    <w:name w:val="Rubrik 9 Char"/>
    <w:basedOn w:val="Standardstycketeckensnitt"/>
    <w:link w:val="Rubrik9"/>
    <w:uiPriority w:val="9"/>
    <w:semiHidden/>
    <w:rsid w:val="00330A6F"/>
    <w:rPr>
      <w:rFonts w:asciiTheme="majorHAnsi" w:eastAsiaTheme="majorEastAsia" w:hAnsiTheme="majorHAnsi" w:cstheme="majorBidi"/>
      <w:i/>
      <w:iCs/>
      <w:color w:val="404040" w:themeColor="text1" w:themeTint="BF"/>
      <w:sz w:val="20"/>
      <w:szCs w:val="20"/>
      <w:lang w:val="en-GB"/>
    </w:rPr>
  </w:style>
  <w:style w:type="paragraph" w:customStyle="1" w:styleId="Partiesintroduction">
    <w:name w:val="Parties introduction"/>
    <w:basedOn w:val="Normal"/>
    <w:uiPriority w:val="4"/>
    <w:qFormat/>
    <w:rsid w:val="00330A6F"/>
    <w:pPr>
      <w:numPr>
        <w:numId w:val="5"/>
      </w:numPr>
      <w:spacing w:after="120"/>
    </w:pPr>
  </w:style>
  <w:style w:type="paragraph" w:customStyle="1" w:styleId="ChapterTitle">
    <w:name w:val="Chapter Title"/>
    <w:basedOn w:val="Normal"/>
    <w:next w:val="Normal"/>
    <w:uiPriority w:val="4"/>
    <w:semiHidden/>
    <w:qFormat/>
    <w:rsid w:val="00330A6F"/>
    <w:pPr>
      <w:spacing w:after="360"/>
    </w:pPr>
    <w:rPr>
      <w:rFonts w:asciiTheme="majorHAnsi" w:hAnsiTheme="majorHAnsi"/>
      <w:b/>
      <w:caps/>
      <w:spacing w:val="30"/>
      <w:sz w:val="26"/>
      <w:lang w:val="sv-SE"/>
    </w:rPr>
  </w:style>
  <w:style w:type="paragraph" w:customStyle="1" w:styleId="Scheduleheading1">
    <w:name w:val="Schedule heading 1"/>
    <w:basedOn w:val="Rubrik1"/>
    <w:next w:val="Normal"/>
    <w:uiPriority w:val="7"/>
    <w:qFormat/>
    <w:rsid w:val="00330A6F"/>
    <w:rPr>
      <w:lang w:val="sv-SE"/>
    </w:rPr>
  </w:style>
  <w:style w:type="paragraph" w:customStyle="1" w:styleId="Scheduleheading2">
    <w:name w:val="Schedule heading 2"/>
    <w:basedOn w:val="Rubrik2"/>
    <w:next w:val="Normal"/>
    <w:uiPriority w:val="7"/>
    <w:qFormat/>
    <w:rsid w:val="00330A6F"/>
  </w:style>
  <w:style w:type="paragraph" w:customStyle="1" w:styleId="Scheduleheading3">
    <w:name w:val="Schedule heading 3"/>
    <w:basedOn w:val="Rubrik3"/>
    <w:next w:val="Normal"/>
    <w:uiPriority w:val="7"/>
    <w:rsid w:val="00BA28F9"/>
  </w:style>
  <w:style w:type="paragraph" w:customStyle="1" w:styleId="Scheduleheading4">
    <w:name w:val="Schedule heading 4"/>
    <w:basedOn w:val="Rubrik4"/>
    <w:next w:val="Normal"/>
    <w:uiPriority w:val="7"/>
    <w:qFormat/>
    <w:rsid w:val="00330A6F"/>
  </w:style>
  <w:style w:type="paragraph" w:customStyle="1" w:styleId="Schedulenumberedheading1">
    <w:name w:val="Schedule numbered heading 1"/>
    <w:basedOn w:val="Scheduleheading1"/>
    <w:next w:val="Normaltindrag"/>
    <w:uiPriority w:val="7"/>
    <w:qFormat/>
    <w:rsid w:val="00330A6F"/>
    <w:pPr>
      <w:numPr>
        <w:numId w:val="4"/>
      </w:numPr>
    </w:pPr>
    <w:rPr>
      <w:lang w:val="en-GB"/>
    </w:rPr>
  </w:style>
  <w:style w:type="paragraph" w:customStyle="1" w:styleId="Schedulenumberedheading2">
    <w:name w:val="Schedule numbered heading 2"/>
    <w:basedOn w:val="Scheduleheading2"/>
    <w:next w:val="Normaltindrag"/>
    <w:uiPriority w:val="7"/>
    <w:qFormat/>
    <w:rsid w:val="00330A6F"/>
    <w:pPr>
      <w:numPr>
        <w:ilvl w:val="1"/>
        <w:numId w:val="4"/>
      </w:numPr>
    </w:pPr>
  </w:style>
  <w:style w:type="paragraph" w:customStyle="1" w:styleId="Schedulenumberedheading3">
    <w:name w:val="Schedule numbered heading 3"/>
    <w:basedOn w:val="Scheduleheading3"/>
    <w:next w:val="Normaltindrag"/>
    <w:uiPriority w:val="7"/>
    <w:qFormat/>
    <w:rsid w:val="00330A6F"/>
    <w:pPr>
      <w:numPr>
        <w:ilvl w:val="2"/>
        <w:numId w:val="4"/>
      </w:numPr>
    </w:pPr>
  </w:style>
  <w:style w:type="paragraph" w:customStyle="1" w:styleId="Schedulenumberedheading4">
    <w:name w:val="Schedule numbered heading 4"/>
    <w:basedOn w:val="Scheduleheading4"/>
    <w:next w:val="Normaltindrag"/>
    <w:uiPriority w:val="7"/>
    <w:qFormat/>
    <w:rsid w:val="00330A6F"/>
    <w:pPr>
      <w:numPr>
        <w:ilvl w:val="3"/>
        <w:numId w:val="4"/>
      </w:numPr>
    </w:pPr>
  </w:style>
  <w:style w:type="paragraph" w:customStyle="1" w:styleId="Numberedtextlevel2">
    <w:name w:val="Numbered text level 2"/>
    <w:basedOn w:val="nHeading2AltCtrl2"/>
    <w:uiPriority w:val="3"/>
    <w:qFormat/>
    <w:rsid w:val="00AC6B61"/>
    <w:pPr>
      <w:keepNext w:val="0"/>
    </w:pPr>
    <w:rPr>
      <w:rFonts w:asciiTheme="minorHAnsi" w:hAnsiTheme="minorHAnsi"/>
      <w:b w:val="0"/>
      <w:lang w:val="sv-SE"/>
    </w:rPr>
  </w:style>
  <w:style w:type="paragraph" w:customStyle="1" w:styleId="Numberedtextlevel3">
    <w:name w:val="Numbered text level 3"/>
    <w:basedOn w:val="nHeading3AltCtrl3"/>
    <w:uiPriority w:val="3"/>
    <w:qFormat/>
    <w:rsid w:val="008365CE"/>
    <w:pPr>
      <w:keepNext w:val="0"/>
    </w:pPr>
    <w:rPr>
      <w:rFonts w:asciiTheme="minorHAnsi" w:hAnsiTheme="minorHAnsi"/>
      <w:i w:val="0"/>
      <w:sz w:val="22"/>
    </w:rPr>
  </w:style>
  <w:style w:type="paragraph" w:customStyle="1" w:styleId="Numberedtextlevel4">
    <w:name w:val="Numbered text level 4"/>
    <w:basedOn w:val="nHeading4AltCtrl4"/>
    <w:uiPriority w:val="3"/>
    <w:qFormat/>
    <w:rsid w:val="008365CE"/>
    <w:pPr>
      <w:keepNext w:val="0"/>
    </w:pPr>
    <w:rPr>
      <w:rFonts w:asciiTheme="minorHAnsi" w:hAnsiTheme="minorHAnsi"/>
      <w:sz w:val="22"/>
    </w:rPr>
  </w:style>
  <w:style w:type="paragraph" w:customStyle="1" w:styleId="Numberedtextlevel5">
    <w:name w:val="Numbered text level 5"/>
    <w:basedOn w:val="nHeading5"/>
    <w:uiPriority w:val="3"/>
    <w:qFormat/>
    <w:rsid w:val="00AC6B61"/>
    <w:pPr>
      <w:keepNext w:val="0"/>
      <w:ind w:left="1009" w:hanging="1009"/>
    </w:pPr>
    <w:rPr>
      <w:rFonts w:asciiTheme="minorHAnsi" w:hAnsiTheme="minorHAnsi"/>
      <w:sz w:val="22"/>
    </w:rPr>
  </w:style>
  <w:style w:type="paragraph" w:customStyle="1" w:styleId="nHeading5">
    <w:name w:val="nHeading 5"/>
    <w:basedOn w:val="Rubrik5"/>
    <w:next w:val="Normaltindrag"/>
    <w:uiPriority w:val="3"/>
    <w:semiHidden/>
    <w:rsid w:val="00FF7A3B"/>
    <w:pPr>
      <w:numPr>
        <w:ilvl w:val="4"/>
        <w:numId w:val="3"/>
      </w:numPr>
    </w:pPr>
    <w:rPr>
      <w:lang w:val="sv-SE"/>
    </w:rPr>
  </w:style>
  <w:style w:type="paragraph" w:customStyle="1" w:styleId="Sublevelintroduction">
    <w:name w:val="Sublevel introduction"/>
    <w:basedOn w:val="Partiesintroduction"/>
    <w:uiPriority w:val="4"/>
    <w:qFormat/>
    <w:rsid w:val="00330A6F"/>
    <w:pPr>
      <w:numPr>
        <w:ilvl w:val="1"/>
      </w:numPr>
    </w:pPr>
  </w:style>
  <w:style w:type="paragraph" w:customStyle="1" w:styleId="Sublevel1-Indent">
    <w:name w:val="Sublevel 1 - Indent"/>
    <w:basedOn w:val="Normal"/>
    <w:uiPriority w:val="6"/>
    <w:qFormat/>
    <w:rsid w:val="00330A6F"/>
    <w:pPr>
      <w:numPr>
        <w:numId w:val="6"/>
      </w:numPr>
      <w:spacing w:before="120" w:after="120"/>
    </w:pPr>
  </w:style>
  <w:style w:type="paragraph" w:customStyle="1" w:styleId="Sublevel2-Indent">
    <w:name w:val="Sublevel 2 - Indent"/>
    <w:basedOn w:val="Sublevel1-Indent"/>
    <w:uiPriority w:val="6"/>
    <w:qFormat/>
    <w:rsid w:val="00330A6F"/>
    <w:pPr>
      <w:numPr>
        <w:ilvl w:val="1"/>
      </w:numPr>
      <w:spacing w:before="0"/>
    </w:pPr>
  </w:style>
  <w:style w:type="paragraph" w:customStyle="1" w:styleId="Schedulenumberedtextlevel2">
    <w:name w:val="Schedule numbered text level 2"/>
    <w:basedOn w:val="Schedulenumberedheading2"/>
    <w:uiPriority w:val="6"/>
    <w:semiHidden/>
    <w:qFormat/>
    <w:rsid w:val="009C2CEE"/>
    <w:pPr>
      <w:keepNext w:val="0"/>
    </w:pPr>
    <w:rPr>
      <w:rFonts w:asciiTheme="minorHAnsi" w:hAnsiTheme="minorHAnsi"/>
      <w:b w:val="0"/>
    </w:rPr>
  </w:style>
  <w:style w:type="paragraph" w:customStyle="1" w:styleId="Schedulenumberedtextlevel3">
    <w:name w:val="Schedule numbered text level 3"/>
    <w:basedOn w:val="Schedulenumberedheading3"/>
    <w:uiPriority w:val="6"/>
    <w:semiHidden/>
    <w:qFormat/>
    <w:rsid w:val="00454EA5"/>
    <w:pPr>
      <w:keepNext w:val="0"/>
    </w:pPr>
    <w:rPr>
      <w:rFonts w:asciiTheme="minorHAnsi" w:hAnsiTheme="minorHAnsi"/>
      <w:i w:val="0"/>
      <w:sz w:val="22"/>
    </w:rPr>
  </w:style>
  <w:style w:type="paragraph" w:customStyle="1" w:styleId="Schedulenumberedtextlevel4">
    <w:name w:val="Schedule numbered text level 4"/>
    <w:basedOn w:val="Schedulenumberedheading4"/>
    <w:uiPriority w:val="6"/>
    <w:semiHidden/>
    <w:qFormat/>
    <w:rsid w:val="009C2CEE"/>
    <w:pPr>
      <w:keepNext w:val="0"/>
    </w:pPr>
    <w:rPr>
      <w:rFonts w:asciiTheme="minorHAnsi" w:hAnsiTheme="minorHAnsi"/>
    </w:rPr>
  </w:style>
  <w:style w:type="paragraph" w:styleId="Sidhuvud">
    <w:name w:val="header"/>
    <w:basedOn w:val="Normal"/>
    <w:link w:val="SidhuvudChar"/>
    <w:semiHidden/>
    <w:rsid w:val="004A5DA1"/>
    <w:pPr>
      <w:tabs>
        <w:tab w:val="center" w:pos="4536"/>
        <w:tab w:val="right" w:pos="9072"/>
      </w:tabs>
      <w:spacing w:before="200"/>
      <w:jc w:val="right"/>
    </w:pPr>
    <w:rPr>
      <w:rFonts w:asciiTheme="majorHAnsi" w:hAnsiTheme="majorHAnsi"/>
      <w:i/>
      <w:sz w:val="20"/>
    </w:rPr>
  </w:style>
  <w:style w:type="character" w:customStyle="1" w:styleId="SidhuvudChar">
    <w:name w:val="Sidhuvud Char"/>
    <w:basedOn w:val="Standardstycketeckensnitt"/>
    <w:link w:val="Sidhuvud"/>
    <w:semiHidden/>
    <w:rsid w:val="00CC714D"/>
    <w:rPr>
      <w:rFonts w:asciiTheme="majorHAnsi" w:hAnsiTheme="majorHAnsi"/>
      <w:i/>
      <w:sz w:val="20"/>
      <w:lang w:val="en-GB"/>
    </w:rPr>
  </w:style>
  <w:style w:type="paragraph" w:styleId="Sidfot">
    <w:name w:val="footer"/>
    <w:basedOn w:val="Normal"/>
    <w:link w:val="SidfotChar"/>
    <w:semiHidden/>
    <w:rsid w:val="00443CF3"/>
    <w:pPr>
      <w:tabs>
        <w:tab w:val="center" w:pos="4536"/>
        <w:tab w:val="right" w:pos="9072"/>
      </w:tabs>
      <w:spacing w:before="0" w:line="220" w:lineRule="atLeast"/>
    </w:pPr>
    <w:rPr>
      <w:rFonts w:asciiTheme="majorHAnsi" w:hAnsiTheme="majorHAnsi"/>
      <w:sz w:val="16"/>
    </w:rPr>
  </w:style>
  <w:style w:type="character" w:customStyle="1" w:styleId="SidfotChar">
    <w:name w:val="Sidfot Char"/>
    <w:basedOn w:val="Standardstycketeckensnitt"/>
    <w:link w:val="Sidfot"/>
    <w:semiHidden/>
    <w:rsid w:val="00443CF3"/>
    <w:rPr>
      <w:rFonts w:asciiTheme="majorHAnsi" w:hAnsiTheme="majorHAnsi"/>
      <w:sz w:val="16"/>
      <w:lang w:val="en-GB"/>
    </w:rPr>
  </w:style>
  <w:style w:type="table" w:styleId="Tabellrutnt">
    <w:name w:val="Table Grid"/>
    <w:basedOn w:val="Normaltabell"/>
    <w:rsid w:val="004C78B9"/>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dekorfrg4">
    <w:name w:val="Light Shading Accent 4"/>
    <w:basedOn w:val="Normaltabell"/>
    <w:uiPriority w:val="60"/>
    <w:rsid w:val="004C78B9"/>
    <w:pPr>
      <w:spacing w:before="0"/>
    </w:pPr>
    <w:rPr>
      <w:color w:val="988D09" w:themeColor="accent4" w:themeShade="BF"/>
    </w:rPr>
    <w:tblPr>
      <w:tblStyleRowBandSize w:val="1"/>
      <w:tblStyleColBandSize w:val="1"/>
      <w:tblBorders>
        <w:top w:val="single" w:sz="8" w:space="0" w:color="CCBE0C" w:themeColor="accent4"/>
        <w:bottom w:val="single" w:sz="8" w:space="0" w:color="CCBE0C" w:themeColor="accent4"/>
      </w:tblBorders>
    </w:tblPr>
    <w:tblStylePr w:type="firstRow">
      <w:pPr>
        <w:spacing w:before="0" w:after="0" w:line="240" w:lineRule="auto"/>
      </w:pPr>
      <w:rPr>
        <w:b/>
        <w:bCs/>
      </w:rPr>
      <w:tblPr/>
      <w:tcPr>
        <w:tcBorders>
          <w:top w:val="single" w:sz="8" w:space="0" w:color="CCBE0C" w:themeColor="accent4"/>
          <w:left w:val="nil"/>
          <w:bottom w:val="single" w:sz="8" w:space="0" w:color="CCBE0C" w:themeColor="accent4"/>
          <w:right w:val="nil"/>
          <w:insideH w:val="nil"/>
          <w:insideV w:val="nil"/>
        </w:tcBorders>
      </w:tcPr>
    </w:tblStylePr>
    <w:tblStylePr w:type="lastRow">
      <w:pPr>
        <w:spacing w:before="0" w:after="0" w:line="240" w:lineRule="auto"/>
      </w:pPr>
      <w:rPr>
        <w:b/>
        <w:bCs/>
      </w:rPr>
      <w:tblPr/>
      <w:tcPr>
        <w:tcBorders>
          <w:top w:val="single" w:sz="8" w:space="0" w:color="CCBE0C" w:themeColor="accent4"/>
          <w:left w:val="nil"/>
          <w:bottom w:val="single" w:sz="8" w:space="0" w:color="CCBE0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6BA" w:themeFill="accent4" w:themeFillTint="3F"/>
      </w:tcPr>
    </w:tblStylePr>
    <w:tblStylePr w:type="band1Horz">
      <w:tblPr/>
      <w:tcPr>
        <w:tcBorders>
          <w:left w:val="nil"/>
          <w:right w:val="nil"/>
          <w:insideH w:val="nil"/>
          <w:insideV w:val="nil"/>
        </w:tcBorders>
        <w:shd w:val="clear" w:color="auto" w:fill="FBF6BA" w:themeFill="accent4" w:themeFillTint="3F"/>
      </w:tcPr>
    </w:tblStylePr>
  </w:style>
  <w:style w:type="paragraph" w:styleId="Innehllsfrteckningsrubrik">
    <w:name w:val="TOC Heading"/>
    <w:basedOn w:val="Rubrik1"/>
    <w:next w:val="Normal"/>
    <w:uiPriority w:val="39"/>
    <w:semiHidden/>
    <w:qFormat/>
    <w:rsid w:val="00C158B8"/>
    <w:pPr>
      <w:spacing w:before="0" w:after="240"/>
      <w:outlineLvl w:val="9"/>
    </w:pPr>
    <w:rPr>
      <w:caps/>
      <w:lang w:val="en-US" w:eastAsia="ja-JP"/>
    </w:rPr>
  </w:style>
  <w:style w:type="paragraph" w:styleId="Numreradlista">
    <w:name w:val="List Number"/>
    <w:basedOn w:val="Normal"/>
    <w:semiHidden/>
    <w:rsid w:val="00B931DE"/>
    <w:pPr>
      <w:numPr>
        <w:numId w:val="1"/>
      </w:numPr>
    </w:pPr>
    <w:rPr>
      <w:rFonts w:ascii="Times New Roman" w:eastAsia="Times New Roman" w:hAnsi="Times New Roman" w:cs="Times New Roman"/>
      <w:szCs w:val="24"/>
      <w:lang w:eastAsia="sv-SE"/>
    </w:rPr>
  </w:style>
  <w:style w:type="paragraph" w:customStyle="1" w:styleId="HeadingTitlePage">
    <w:name w:val="Heading_TitlePage"/>
    <w:basedOn w:val="Normal"/>
    <w:uiPriority w:val="8"/>
    <w:qFormat/>
    <w:rsid w:val="005C7FDF"/>
    <w:pPr>
      <w:spacing w:after="240"/>
      <w:jc w:val="center"/>
    </w:pPr>
    <w:rPr>
      <w:rFonts w:asciiTheme="majorHAnsi" w:eastAsia="Times New Roman" w:hAnsiTheme="majorHAnsi" w:cs="Times New Roman"/>
      <w:b/>
      <w:caps/>
      <w:sz w:val="24"/>
      <w:szCs w:val="32"/>
      <w:lang w:eastAsia="sv-SE"/>
    </w:rPr>
  </w:style>
  <w:style w:type="paragraph" w:customStyle="1" w:styleId="SubheadingTitlePage">
    <w:name w:val="Subheading_TitlePage"/>
    <w:next w:val="Normal"/>
    <w:uiPriority w:val="8"/>
    <w:semiHidden/>
    <w:qFormat/>
    <w:rsid w:val="00A872AB"/>
    <w:pPr>
      <w:spacing w:after="120"/>
      <w:jc w:val="center"/>
    </w:pPr>
    <w:rPr>
      <w:rFonts w:asciiTheme="majorHAnsi" w:eastAsia="Times New Roman" w:hAnsiTheme="majorHAnsi" w:cs="Times New Roman"/>
      <w:b/>
      <w:caps/>
      <w:spacing w:val="30"/>
      <w:sz w:val="24"/>
      <w:szCs w:val="18"/>
      <w:lang w:val="en-GB" w:eastAsia="sv-SE"/>
    </w:rPr>
  </w:style>
  <w:style w:type="paragraph" w:styleId="Innehll1">
    <w:name w:val="toc 1"/>
    <w:basedOn w:val="Normal"/>
    <w:next w:val="Normal"/>
    <w:uiPriority w:val="39"/>
    <w:rsid w:val="00F45733"/>
    <w:pPr>
      <w:tabs>
        <w:tab w:val="left" w:pos="992"/>
        <w:tab w:val="right" w:leader="dot" w:pos="8789"/>
      </w:tabs>
      <w:spacing w:before="80" w:after="80"/>
      <w:ind w:left="992" w:right="284" w:hanging="992"/>
    </w:pPr>
    <w:rPr>
      <w:rFonts w:asciiTheme="majorHAnsi" w:hAnsiTheme="majorHAnsi"/>
      <w:b/>
      <w:sz w:val="20"/>
    </w:rPr>
  </w:style>
  <w:style w:type="paragraph" w:styleId="Innehll2">
    <w:name w:val="toc 2"/>
    <w:basedOn w:val="Normal"/>
    <w:next w:val="Normal"/>
    <w:uiPriority w:val="39"/>
    <w:semiHidden/>
    <w:rsid w:val="00F45733"/>
    <w:pPr>
      <w:tabs>
        <w:tab w:val="left" w:pos="992"/>
        <w:tab w:val="right" w:leader="dot" w:pos="8789"/>
      </w:tabs>
      <w:spacing w:before="0" w:after="60"/>
      <w:ind w:left="992" w:right="284" w:hanging="992"/>
    </w:pPr>
    <w:rPr>
      <w:rFonts w:asciiTheme="majorHAnsi" w:hAnsiTheme="majorHAnsi"/>
      <w:sz w:val="20"/>
    </w:rPr>
  </w:style>
  <w:style w:type="paragraph" w:styleId="Innehll3">
    <w:name w:val="toc 3"/>
    <w:basedOn w:val="Normal"/>
    <w:next w:val="Normal"/>
    <w:uiPriority w:val="39"/>
    <w:semiHidden/>
    <w:rsid w:val="00083EAE"/>
    <w:pPr>
      <w:tabs>
        <w:tab w:val="left" w:pos="992"/>
        <w:tab w:val="right" w:leader="dot" w:pos="8789"/>
      </w:tabs>
      <w:spacing w:before="0" w:after="60"/>
      <w:ind w:left="992" w:right="284" w:hanging="992"/>
    </w:pPr>
    <w:rPr>
      <w:rFonts w:asciiTheme="majorHAnsi" w:hAnsiTheme="majorHAnsi"/>
      <w:i/>
      <w:sz w:val="18"/>
    </w:rPr>
  </w:style>
  <w:style w:type="character" w:styleId="Hyperlnk">
    <w:name w:val="Hyperlink"/>
    <w:basedOn w:val="Standardstycketeckensnitt"/>
    <w:uiPriority w:val="99"/>
    <w:semiHidden/>
    <w:rsid w:val="00BA7FAC"/>
    <w:rPr>
      <w:color w:val="67888E" w:themeColor="hyperlink"/>
      <w:u w:val="single"/>
    </w:rPr>
  </w:style>
  <w:style w:type="paragraph" w:styleId="Ballongtext">
    <w:name w:val="Balloon Text"/>
    <w:basedOn w:val="Normal"/>
    <w:link w:val="BallongtextChar"/>
    <w:uiPriority w:val="99"/>
    <w:semiHidden/>
    <w:rsid w:val="00BA7FAC"/>
    <w:pPr>
      <w:spacing w:before="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A7FAC"/>
    <w:rPr>
      <w:rFonts w:ascii="Tahoma" w:hAnsi="Tahoma" w:cs="Tahoma"/>
      <w:sz w:val="16"/>
      <w:szCs w:val="16"/>
      <w:lang w:val="en-GB"/>
    </w:rPr>
  </w:style>
  <w:style w:type="paragraph" w:customStyle="1" w:styleId="SmallLogotype">
    <w:name w:val="SmallLogotype"/>
    <w:basedOn w:val="Sidhuvud"/>
    <w:semiHidden/>
    <w:rsid w:val="00B86FA4"/>
    <w:pPr>
      <w:spacing w:before="360"/>
    </w:pPr>
    <w:rPr>
      <w:rFonts w:ascii="Times New Roman" w:eastAsia="Times New Roman" w:hAnsi="Times New Roman" w:cs="Times New Roman"/>
      <w:szCs w:val="24"/>
      <w:lang w:eastAsia="sv-SE"/>
    </w:rPr>
  </w:style>
  <w:style w:type="paragraph" w:customStyle="1" w:styleId="FooterProjectName">
    <w:name w:val="Footer_Project_Name"/>
    <w:basedOn w:val="Normal"/>
    <w:uiPriority w:val="99"/>
    <w:semiHidden/>
    <w:rsid w:val="00824E33"/>
    <w:pPr>
      <w:spacing w:before="0"/>
    </w:pPr>
    <w:rPr>
      <w:rFonts w:asciiTheme="majorHAnsi" w:eastAsia="Times New Roman" w:hAnsiTheme="majorHAnsi" w:cs="Times New Roman"/>
      <w:b/>
      <w:bCs/>
      <w:caps/>
      <w:noProof/>
      <w:sz w:val="16"/>
      <w:szCs w:val="20"/>
      <w:lang w:val="en-US" w:eastAsia="en-GB"/>
    </w:rPr>
  </w:style>
  <w:style w:type="table" w:styleId="Ljuslista-dekorfrg1">
    <w:name w:val="Light List Accent 1"/>
    <w:basedOn w:val="Normaltabell"/>
    <w:uiPriority w:val="61"/>
    <w:rsid w:val="004C78B9"/>
    <w:pPr>
      <w:spacing w:before="0"/>
    </w:pPr>
    <w:tblPr>
      <w:tblStyleRowBandSize w:val="1"/>
      <w:tblStyleColBandSize w:val="1"/>
      <w:tblBorders>
        <w:top w:val="single" w:sz="8" w:space="0" w:color="9BA064" w:themeColor="accent1"/>
        <w:left w:val="single" w:sz="8" w:space="0" w:color="9BA064" w:themeColor="accent1"/>
        <w:bottom w:val="single" w:sz="8" w:space="0" w:color="9BA064" w:themeColor="accent1"/>
        <w:right w:val="single" w:sz="8" w:space="0" w:color="9BA064" w:themeColor="accent1"/>
      </w:tblBorders>
    </w:tblPr>
    <w:tblStylePr w:type="firstRow">
      <w:pPr>
        <w:spacing w:before="0" w:after="0" w:line="240" w:lineRule="auto"/>
      </w:pPr>
      <w:rPr>
        <w:b/>
        <w:bCs/>
        <w:color w:val="FFFFFF" w:themeColor="background1"/>
      </w:rPr>
      <w:tblPr/>
      <w:tcPr>
        <w:shd w:val="clear" w:color="auto" w:fill="9BA064" w:themeFill="accent1"/>
      </w:tcPr>
    </w:tblStylePr>
    <w:tblStylePr w:type="lastRow">
      <w:pPr>
        <w:spacing w:before="0" w:after="0" w:line="240" w:lineRule="auto"/>
      </w:pPr>
      <w:rPr>
        <w:b/>
        <w:bCs/>
      </w:rPr>
      <w:tblPr/>
      <w:tcPr>
        <w:tcBorders>
          <w:top w:val="double" w:sz="6" w:space="0" w:color="9BA064" w:themeColor="accent1"/>
          <w:left w:val="single" w:sz="8" w:space="0" w:color="9BA064" w:themeColor="accent1"/>
          <w:bottom w:val="single" w:sz="8" w:space="0" w:color="9BA064" w:themeColor="accent1"/>
          <w:right w:val="single" w:sz="8" w:space="0" w:color="9BA064" w:themeColor="accent1"/>
        </w:tcBorders>
      </w:tcPr>
    </w:tblStylePr>
    <w:tblStylePr w:type="firstCol">
      <w:rPr>
        <w:b/>
        <w:bCs/>
      </w:rPr>
    </w:tblStylePr>
    <w:tblStylePr w:type="lastCol">
      <w:rPr>
        <w:b/>
        <w:bCs/>
      </w:rPr>
    </w:tblStylePr>
    <w:tblStylePr w:type="band1Vert">
      <w:tblPr/>
      <w:tcPr>
        <w:tcBorders>
          <w:top w:val="single" w:sz="8" w:space="0" w:color="9BA064" w:themeColor="accent1"/>
          <w:left w:val="single" w:sz="8" w:space="0" w:color="9BA064" w:themeColor="accent1"/>
          <w:bottom w:val="single" w:sz="8" w:space="0" w:color="9BA064" w:themeColor="accent1"/>
          <w:right w:val="single" w:sz="8" w:space="0" w:color="9BA064" w:themeColor="accent1"/>
        </w:tcBorders>
      </w:tcPr>
    </w:tblStylePr>
    <w:tblStylePr w:type="band1Horz">
      <w:tblPr/>
      <w:tcPr>
        <w:tcBorders>
          <w:top w:val="single" w:sz="8" w:space="0" w:color="9BA064" w:themeColor="accent1"/>
          <w:left w:val="single" w:sz="8" w:space="0" w:color="9BA064" w:themeColor="accent1"/>
          <w:bottom w:val="single" w:sz="8" w:space="0" w:color="9BA064" w:themeColor="accent1"/>
          <w:right w:val="single" w:sz="8" w:space="0" w:color="9BA064" w:themeColor="accent1"/>
        </w:tcBorders>
      </w:tcPr>
    </w:tblStylePr>
  </w:style>
  <w:style w:type="paragraph" w:styleId="Brdtext">
    <w:name w:val="Body Text"/>
    <w:basedOn w:val="Normal"/>
    <w:link w:val="BrdtextChar"/>
    <w:uiPriority w:val="99"/>
    <w:semiHidden/>
    <w:rsid w:val="001272A2"/>
  </w:style>
  <w:style w:type="character" w:customStyle="1" w:styleId="BrdtextChar">
    <w:name w:val="Brödtext Char"/>
    <w:basedOn w:val="Standardstycketeckensnitt"/>
    <w:link w:val="Brdtext"/>
    <w:uiPriority w:val="99"/>
    <w:semiHidden/>
    <w:rsid w:val="001272A2"/>
    <w:rPr>
      <w:sz w:val="24"/>
      <w:lang w:val="en-GB"/>
    </w:rPr>
  </w:style>
  <w:style w:type="paragraph" w:styleId="Fotnotstext">
    <w:name w:val="footnote text"/>
    <w:basedOn w:val="Normal"/>
    <w:link w:val="FotnotstextChar"/>
    <w:uiPriority w:val="99"/>
    <w:semiHidden/>
    <w:rsid w:val="009602A4"/>
    <w:pPr>
      <w:spacing w:before="0"/>
    </w:pPr>
    <w:rPr>
      <w:sz w:val="16"/>
      <w:szCs w:val="20"/>
    </w:rPr>
  </w:style>
  <w:style w:type="character" w:customStyle="1" w:styleId="FotnotstextChar">
    <w:name w:val="Fotnotstext Char"/>
    <w:basedOn w:val="Standardstycketeckensnitt"/>
    <w:link w:val="Fotnotstext"/>
    <w:uiPriority w:val="99"/>
    <w:semiHidden/>
    <w:rsid w:val="009602A4"/>
    <w:rPr>
      <w:sz w:val="16"/>
      <w:szCs w:val="20"/>
      <w:lang w:val="en-GB"/>
    </w:rPr>
  </w:style>
  <w:style w:type="character" w:styleId="Fotnotsreferens">
    <w:name w:val="footnote reference"/>
    <w:basedOn w:val="Standardstycketeckensnitt"/>
    <w:uiPriority w:val="99"/>
    <w:semiHidden/>
    <w:rsid w:val="009602A4"/>
    <w:rPr>
      <w:vertAlign w:val="superscript"/>
    </w:rPr>
  </w:style>
  <w:style w:type="paragraph" w:styleId="Beskrivning">
    <w:name w:val="caption"/>
    <w:basedOn w:val="Normal"/>
    <w:next w:val="Normal"/>
    <w:uiPriority w:val="35"/>
    <w:semiHidden/>
    <w:qFormat/>
    <w:rsid w:val="00330A6F"/>
    <w:pPr>
      <w:spacing w:before="0" w:after="200"/>
    </w:pPr>
    <w:rPr>
      <w:b/>
      <w:bCs/>
      <w:color w:val="000000" w:themeColor="text1"/>
      <w:sz w:val="20"/>
      <w:szCs w:val="18"/>
    </w:rPr>
  </w:style>
  <w:style w:type="paragraph" w:styleId="Innehll4">
    <w:name w:val="toc 4"/>
    <w:basedOn w:val="Normal"/>
    <w:next w:val="Normal"/>
    <w:uiPriority w:val="39"/>
    <w:semiHidden/>
    <w:rsid w:val="00F45733"/>
    <w:pPr>
      <w:tabs>
        <w:tab w:val="left" w:pos="992"/>
        <w:tab w:val="right" w:leader="dot" w:pos="8789"/>
      </w:tabs>
      <w:spacing w:before="0" w:after="60"/>
      <w:ind w:left="992" w:hanging="992"/>
    </w:pPr>
    <w:rPr>
      <w:rFonts w:asciiTheme="majorHAnsi" w:eastAsiaTheme="minorEastAsia" w:hAnsiTheme="majorHAnsi"/>
      <w:noProof/>
      <w:sz w:val="18"/>
      <w:lang w:val="sv-SE" w:eastAsia="sv-SE"/>
    </w:rPr>
  </w:style>
  <w:style w:type="paragraph" w:styleId="Punktlista">
    <w:name w:val="List Bullet"/>
    <w:aliases w:val="List Bullet 1"/>
    <w:basedOn w:val="Normal"/>
    <w:uiPriority w:val="2"/>
    <w:semiHidden/>
    <w:qFormat/>
    <w:rsid w:val="00330A6F"/>
    <w:pPr>
      <w:numPr>
        <w:numId w:val="2"/>
      </w:numPr>
      <w:spacing w:before="60"/>
      <w:contextualSpacing/>
    </w:pPr>
  </w:style>
  <w:style w:type="paragraph" w:styleId="Punktlista2">
    <w:name w:val="List Bullet 2"/>
    <w:basedOn w:val="Normal"/>
    <w:uiPriority w:val="2"/>
    <w:semiHidden/>
    <w:qFormat/>
    <w:rsid w:val="00330A6F"/>
    <w:pPr>
      <w:numPr>
        <w:ilvl w:val="1"/>
        <w:numId w:val="2"/>
      </w:numPr>
      <w:spacing w:before="0"/>
      <w:contextualSpacing/>
    </w:pPr>
  </w:style>
  <w:style w:type="paragraph" w:styleId="Punktlista3">
    <w:name w:val="List Bullet 3"/>
    <w:basedOn w:val="Normal"/>
    <w:uiPriority w:val="2"/>
    <w:semiHidden/>
    <w:qFormat/>
    <w:rsid w:val="00330A6F"/>
    <w:pPr>
      <w:numPr>
        <w:ilvl w:val="2"/>
        <w:numId w:val="2"/>
      </w:numPr>
      <w:spacing w:before="0"/>
      <w:contextualSpacing/>
    </w:pPr>
  </w:style>
  <w:style w:type="paragraph" w:customStyle="1" w:styleId="Schedulenumberedheading5">
    <w:name w:val="Schedule numbered heading 5"/>
    <w:basedOn w:val="Rubrik5"/>
    <w:next w:val="Normaltindrag"/>
    <w:uiPriority w:val="7"/>
    <w:semiHidden/>
    <w:rsid w:val="007942F1"/>
    <w:pPr>
      <w:keepNext w:val="0"/>
      <w:spacing w:before="240"/>
      <w:ind w:left="1009" w:hanging="1009"/>
    </w:pPr>
    <w:rPr>
      <w:rFonts w:ascii="Verdana" w:eastAsia="Times New Roman" w:hAnsi="Verdana" w:cs="Times New Roman"/>
      <w:b/>
      <w:bCs/>
      <w:iCs/>
      <w:color w:val="auto"/>
      <w:szCs w:val="26"/>
      <w:lang w:val="sv-SE" w:eastAsia="sv-SE"/>
    </w:rPr>
  </w:style>
  <w:style w:type="paragraph" w:customStyle="1" w:styleId="Schedulenumber">
    <w:name w:val="Schedulenumber"/>
    <w:basedOn w:val="Rubrik1"/>
    <w:uiPriority w:val="9"/>
    <w:semiHidden/>
    <w:qFormat/>
    <w:rsid w:val="00F45695"/>
    <w:pPr>
      <w:spacing w:before="0"/>
      <w:jc w:val="right"/>
    </w:pPr>
    <w:rPr>
      <w:sz w:val="22"/>
      <w:lang w:val="sv-SE"/>
    </w:rPr>
  </w:style>
  <w:style w:type="paragraph" w:customStyle="1" w:styleId="Schedulename">
    <w:name w:val="Schedule name"/>
    <w:basedOn w:val="Rubrik2"/>
    <w:uiPriority w:val="9"/>
    <w:semiHidden/>
    <w:qFormat/>
    <w:rsid w:val="00F45695"/>
    <w:rPr>
      <w:sz w:val="24"/>
      <w:lang w:val="sv-SE"/>
    </w:rPr>
  </w:style>
  <w:style w:type="paragraph" w:customStyle="1" w:styleId="Appendix">
    <w:name w:val="Appendix"/>
    <w:uiPriority w:val="1"/>
    <w:semiHidden/>
    <w:qFormat/>
    <w:rsid w:val="00330A6F"/>
    <w:pPr>
      <w:spacing w:before="120" w:after="120"/>
    </w:pPr>
    <w:rPr>
      <w:rFonts w:asciiTheme="majorHAnsi" w:hAnsiTheme="majorHAnsi"/>
    </w:rPr>
  </w:style>
  <w:style w:type="character" w:styleId="Sidnummer">
    <w:name w:val="page number"/>
    <w:basedOn w:val="Standardstycketeckensnitt"/>
    <w:uiPriority w:val="99"/>
    <w:semiHidden/>
    <w:rsid w:val="00A9045A"/>
    <w:rPr>
      <w:rFonts w:asciiTheme="majorHAnsi" w:hAnsiTheme="majorHAnsi"/>
      <w:sz w:val="20"/>
    </w:rPr>
  </w:style>
  <w:style w:type="table" w:customStyle="1" w:styleId="VingeTable">
    <w:name w:val="Vinge_Table"/>
    <w:basedOn w:val="Normaltabell"/>
    <w:uiPriority w:val="99"/>
    <w:rsid w:val="006431D4"/>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9BA064" w:themeFill="accent1"/>
      </w:tcPr>
    </w:tblStylePr>
  </w:style>
  <w:style w:type="paragraph" w:customStyle="1" w:styleId="Sublevel1">
    <w:name w:val="Sublevel 1"/>
    <w:basedOn w:val="Normal"/>
    <w:uiPriority w:val="5"/>
    <w:qFormat/>
    <w:rsid w:val="00E13759"/>
    <w:pPr>
      <w:numPr>
        <w:numId w:val="7"/>
      </w:numPr>
      <w:spacing w:before="120" w:after="120"/>
    </w:pPr>
  </w:style>
  <w:style w:type="paragraph" w:customStyle="1" w:styleId="Sublevel2">
    <w:name w:val="Sublevel 2"/>
    <w:basedOn w:val="Normal"/>
    <w:uiPriority w:val="5"/>
    <w:qFormat/>
    <w:rsid w:val="00E13759"/>
    <w:pPr>
      <w:numPr>
        <w:ilvl w:val="1"/>
        <w:numId w:val="7"/>
      </w:numPr>
      <w:spacing w:before="0" w:after="120"/>
    </w:pPr>
  </w:style>
  <w:style w:type="paragraph" w:styleId="Innehll5">
    <w:name w:val="toc 5"/>
    <w:basedOn w:val="Normal"/>
    <w:next w:val="Normal"/>
    <w:uiPriority w:val="39"/>
    <w:semiHidden/>
    <w:rsid w:val="00D4544D"/>
    <w:pPr>
      <w:tabs>
        <w:tab w:val="right" w:leader="dot" w:pos="8789"/>
      </w:tabs>
      <w:spacing w:before="80" w:after="80"/>
      <w:ind w:right="284"/>
    </w:pPr>
    <w:rPr>
      <w:rFonts w:asciiTheme="majorHAnsi" w:hAnsiTheme="majorHAnsi"/>
      <w:b/>
      <w:sz w:val="20"/>
    </w:rPr>
  </w:style>
  <w:style w:type="paragraph" w:styleId="Innehll6">
    <w:name w:val="toc 6"/>
    <w:basedOn w:val="Normal"/>
    <w:next w:val="Normal"/>
    <w:uiPriority w:val="39"/>
    <w:semiHidden/>
    <w:rsid w:val="00D4544D"/>
    <w:pPr>
      <w:tabs>
        <w:tab w:val="right" w:leader="dot" w:pos="8789"/>
      </w:tabs>
      <w:spacing w:before="0" w:after="60"/>
      <w:ind w:right="284"/>
    </w:pPr>
    <w:rPr>
      <w:rFonts w:asciiTheme="majorHAnsi" w:hAnsiTheme="majorHAnsi"/>
      <w:sz w:val="20"/>
    </w:rPr>
  </w:style>
  <w:style w:type="paragraph" w:styleId="Innehll7">
    <w:name w:val="toc 7"/>
    <w:basedOn w:val="Normal"/>
    <w:next w:val="Normal"/>
    <w:uiPriority w:val="39"/>
    <w:semiHidden/>
    <w:rsid w:val="00D4544D"/>
    <w:pPr>
      <w:tabs>
        <w:tab w:val="right" w:leader="dot" w:pos="8789"/>
      </w:tabs>
      <w:spacing w:before="0" w:after="60"/>
      <w:ind w:right="284"/>
    </w:pPr>
    <w:rPr>
      <w:rFonts w:asciiTheme="majorHAnsi" w:hAnsiTheme="majorHAnsi"/>
      <w:i/>
      <w:sz w:val="18"/>
    </w:rPr>
  </w:style>
  <w:style w:type="paragraph" w:styleId="Innehll8">
    <w:name w:val="toc 8"/>
    <w:basedOn w:val="Normal"/>
    <w:next w:val="Normal"/>
    <w:uiPriority w:val="39"/>
    <w:semiHidden/>
    <w:rsid w:val="00B47F49"/>
    <w:pPr>
      <w:tabs>
        <w:tab w:val="right" w:leader="dot" w:pos="8789"/>
      </w:tabs>
      <w:spacing w:before="0" w:after="60"/>
      <w:ind w:right="284"/>
    </w:pPr>
    <w:rPr>
      <w:rFonts w:asciiTheme="majorHAnsi" w:hAnsiTheme="majorHAnsi"/>
      <w:sz w:val="16"/>
    </w:rPr>
  </w:style>
  <w:style w:type="character" w:styleId="Kommentarsreferens">
    <w:name w:val="annotation reference"/>
    <w:basedOn w:val="Standardstycketeckensnitt"/>
    <w:uiPriority w:val="99"/>
    <w:semiHidden/>
    <w:rsid w:val="005E38AB"/>
    <w:rPr>
      <w:sz w:val="16"/>
      <w:szCs w:val="16"/>
    </w:rPr>
  </w:style>
  <w:style w:type="paragraph" w:styleId="Kommentarer">
    <w:name w:val="annotation text"/>
    <w:basedOn w:val="Normal"/>
    <w:link w:val="KommentarerChar"/>
    <w:uiPriority w:val="99"/>
    <w:semiHidden/>
    <w:rsid w:val="005E38AB"/>
    <w:rPr>
      <w:sz w:val="20"/>
      <w:szCs w:val="20"/>
    </w:rPr>
  </w:style>
  <w:style w:type="character" w:customStyle="1" w:styleId="KommentarerChar">
    <w:name w:val="Kommentarer Char"/>
    <w:basedOn w:val="Standardstycketeckensnitt"/>
    <w:link w:val="Kommentarer"/>
    <w:uiPriority w:val="99"/>
    <w:semiHidden/>
    <w:rsid w:val="005E38AB"/>
    <w:rPr>
      <w:sz w:val="20"/>
      <w:szCs w:val="20"/>
      <w:lang w:val="en-GB"/>
    </w:rPr>
  </w:style>
  <w:style w:type="paragraph" w:styleId="Kommentarsmne">
    <w:name w:val="annotation subject"/>
    <w:basedOn w:val="Kommentarer"/>
    <w:next w:val="Kommentarer"/>
    <w:link w:val="KommentarsmneChar"/>
    <w:uiPriority w:val="99"/>
    <w:semiHidden/>
    <w:rsid w:val="005E38AB"/>
    <w:rPr>
      <w:b/>
      <w:bCs/>
    </w:rPr>
  </w:style>
  <w:style w:type="character" w:customStyle="1" w:styleId="KommentarsmneChar">
    <w:name w:val="Kommentarsämne Char"/>
    <w:basedOn w:val="KommentarerChar"/>
    <w:link w:val="Kommentarsmne"/>
    <w:uiPriority w:val="99"/>
    <w:semiHidden/>
    <w:rsid w:val="005E38AB"/>
    <w:rPr>
      <w:b/>
      <w:bCs/>
      <w:sz w:val="20"/>
      <w:szCs w:val="20"/>
      <w:lang w:val="en-GB"/>
    </w:rPr>
  </w:style>
  <w:style w:type="paragraph" w:styleId="Ingetavstnd">
    <w:name w:val="No Spacing"/>
    <w:link w:val="IngetavstndChar"/>
    <w:uiPriority w:val="1"/>
    <w:qFormat/>
    <w:rsid w:val="00376228"/>
    <w:pPr>
      <w:spacing w:before="0"/>
    </w:pPr>
    <w:rPr>
      <w:rFonts w:eastAsiaTheme="minorEastAsia"/>
      <w:lang w:eastAsia="sv-SE"/>
    </w:rPr>
  </w:style>
  <w:style w:type="character" w:customStyle="1" w:styleId="IngetavstndChar">
    <w:name w:val="Inget avstånd Char"/>
    <w:basedOn w:val="Standardstycketeckensnitt"/>
    <w:link w:val="Ingetavstnd"/>
    <w:uiPriority w:val="1"/>
    <w:rsid w:val="00376228"/>
    <w:rPr>
      <w:rFonts w:eastAsiaTheme="minorEastAsia"/>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inge Theme">
  <a:themeElements>
    <a:clrScheme name="Vinge">
      <a:dk1>
        <a:sysClr val="windowText" lastClr="000000"/>
      </a:dk1>
      <a:lt1>
        <a:sysClr val="window" lastClr="FFFFFF"/>
      </a:lt1>
      <a:dk2>
        <a:srgbClr val="67888E"/>
      </a:dk2>
      <a:lt2>
        <a:srgbClr val="EEECE1"/>
      </a:lt2>
      <a:accent1>
        <a:srgbClr val="9BA064"/>
      </a:accent1>
      <a:accent2>
        <a:srgbClr val="B3CCCE"/>
      </a:accent2>
      <a:accent3>
        <a:srgbClr val="67888E"/>
      </a:accent3>
      <a:accent4>
        <a:srgbClr val="CCBE0C"/>
      </a:accent4>
      <a:accent5>
        <a:srgbClr val="AA6E82"/>
      </a:accent5>
      <a:accent6>
        <a:srgbClr val="330000"/>
      </a:accent6>
      <a:hlink>
        <a:srgbClr val="67888E"/>
      </a:hlink>
      <a:folHlink>
        <a:srgbClr val="CCA31C"/>
      </a:folHlink>
    </a:clrScheme>
    <a:fontScheme name="Vinge Word">
      <a:majorFont>
        <a:latin typeface="Verdana"/>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Vinge green">
      <a:srgbClr val="9BA064"/>
    </a:custClr>
    <a:custClr name="Vinge colour 1">
      <a:srgbClr val="B3CCCE"/>
    </a:custClr>
    <a:custClr name="Vinge colour 2">
      <a:srgbClr val="67888E"/>
    </a:custClr>
    <a:custClr name="Vinge colour 3">
      <a:srgbClr val="CCBE0C"/>
    </a:custClr>
    <a:custClr name="Vinge colour 4">
      <a:srgbClr val="AA6E82"/>
    </a:custClr>
    <a:custClr name="Vinge colour 5">
      <a:srgbClr val="330000"/>
    </a:custClr>
    <a:custClr name="Vinge colour 6">
      <a:srgbClr val="FF9900"/>
    </a:custClr>
    <a:custClr name="Vinge colour 7">
      <a:srgbClr val="660000"/>
    </a:custClr>
    <a:custClr name="Vinge colour 8">
      <a:srgbClr val="416478"/>
    </a:custClr>
    <a:custClr name="Vinge colour 9">
      <a:srgbClr val="336633"/>
    </a:custClr>
    <a:custClr name="Vinge colour 10">
      <a:srgbClr val="CCA31C"/>
    </a:custClr>
    <a:custClr name="Vinge colour 11">
      <a:srgbClr val="CC0000"/>
    </a:custClr>
    <a:custClr name="Vinge colour 12">
      <a:srgbClr val="999900"/>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F9644-441A-48B2-A87F-AE27BE703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2255</Words>
  <Characters>11956</Characters>
  <Application>Microsoft Office Word</Application>
  <DocSecurity>0</DocSecurity>
  <Lines>99</Lines>
  <Paragraphs>28</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14183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2019-04-17T12:47:00Z</dcterms:created>
  <dcterms:modified xsi:type="dcterms:W3CDTF">2019-05-06T07:55:00Z</dcterms:modified>
</cp:coreProperties>
</file>